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Autospacing="0" w:afterAutospacing="0" w:line="500" w:lineRule="exact"/>
        <w:jc w:val="center"/>
        <w:textAlignment w:val="auto"/>
        <w:rPr>
          <w:rFonts w:hint="eastAsia" w:ascii="宋体" w:hAnsi="宋体"/>
          <w:b/>
          <w:bCs/>
          <w:sz w:val="32"/>
          <w:szCs w:val="28"/>
        </w:rPr>
      </w:pPr>
      <w:r>
        <w:rPr>
          <w:rFonts w:hint="eastAsia" w:ascii="宋体" w:hAnsi="宋体"/>
          <w:b/>
          <w:bCs/>
          <w:sz w:val="32"/>
          <w:szCs w:val="28"/>
        </w:rPr>
        <w:t>《</w:t>
      </w:r>
      <w:r>
        <w:rPr>
          <w:rFonts w:hint="eastAsia" w:ascii="宋体" w:hAnsi="宋体" w:cs="Times New Roman"/>
          <w:b/>
          <w:bCs/>
          <w:sz w:val="32"/>
          <w:szCs w:val="28"/>
          <w:lang w:eastAsia="zh-CN"/>
        </w:rPr>
        <w:t>牙科模型消毒液</w:t>
      </w:r>
      <w:r>
        <w:rPr>
          <w:rFonts w:hint="eastAsia" w:ascii="宋体" w:hAnsi="宋体"/>
          <w:b/>
          <w:bCs/>
          <w:sz w:val="32"/>
          <w:szCs w:val="28"/>
        </w:rPr>
        <w:t>》“浙江制造”标准</w:t>
      </w:r>
    </w:p>
    <w:p>
      <w:pPr>
        <w:keepNext w:val="0"/>
        <w:keepLines w:val="0"/>
        <w:pageBreakBefore w:val="0"/>
        <w:kinsoku/>
        <w:wordWrap/>
        <w:overflowPunct/>
        <w:topLinePunct w:val="0"/>
        <w:bidi w:val="0"/>
        <w:spacing w:beforeAutospacing="0" w:afterAutospacing="0" w:line="500" w:lineRule="exact"/>
        <w:jc w:val="center"/>
        <w:textAlignment w:val="auto"/>
        <w:rPr>
          <w:rFonts w:hint="eastAsia" w:ascii="宋体" w:hAnsi="宋体"/>
          <w:b/>
          <w:bCs/>
          <w:sz w:val="32"/>
          <w:szCs w:val="28"/>
        </w:rPr>
      </w:pPr>
      <w:r>
        <w:rPr>
          <w:rFonts w:hint="eastAsia" w:ascii="宋体" w:hAnsi="宋体"/>
          <w:b/>
          <w:bCs/>
          <w:sz w:val="32"/>
          <w:szCs w:val="28"/>
        </w:rPr>
        <w:t>编制说明</w:t>
      </w:r>
    </w:p>
    <w:p>
      <w:pPr>
        <w:pStyle w:val="9"/>
        <w:keepNext w:val="0"/>
        <w:keepLines w:val="0"/>
        <w:pageBreakBefore w:val="0"/>
        <w:numPr>
          <w:ilvl w:val="0"/>
          <w:numId w:val="2"/>
        </w:numPr>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项目背景</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lang w:val="en-US" w:eastAsia="zh-CN"/>
        </w:rPr>
        <w:t xml:space="preserve">1.1 </w:t>
      </w:r>
      <w:r>
        <w:rPr>
          <w:rFonts w:hint="eastAsia" w:ascii="宋体" w:hAnsi="宋体" w:eastAsia="宋体"/>
          <w:b/>
          <w:sz w:val="24"/>
          <w:szCs w:val="24"/>
        </w:rPr>
        <w:t>标准制定背景简介</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1)行业现状</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ab/>
      </w:r>
      <w:r>
        <w:rPr>
          <w:rFonts w:hint="eastAsia" w:ascii="宋体" w:hAnsi="宋体" w:eastAsia="宋体" w:cs="Times New Roman"/>
          <w:kern w:val="2"/>
          <w:sz w:val="24"/>
          <w:szCs w:val="24"/>
          <w:lang w:val="en-US" w:eastAsia="zh-CN" w:bidi="ar-SA"/>
        </w:rPr>
        <w:t xml:space="preserve"> 随着国民的经济的迅速发展，对于医用消毒剂的要求越来越高，尤其是口腔方面愈加重视。市场上医院口腔科、口腔诊所的发展催生了巨大的消毒需求。</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2)标准现状</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国外标准情况：</w:t>
      </w:r>
    </w:p>
    <w:p>
      <w:pPr>
        <w:pStyle w:val="9"/>
        <w:keepNext w:val="0"/>
        <w:keepLines w:val="0"/>
        <w:pageBreakBefore w:val="0"/>
        <w:kinsoku/>
        <w:wordWrap/>
        <w:overflowPunct/>
        <w:topLinePunct w:val="0"/>
        <w:bidi w:val="0"/>
        <w:spacing w:before="0" w:beforeLines="0" w:beforeAutospacing="0" w:after="0" w:afterLines="0" w:afterAutospacing="0" w:line="500" w:lineRule="exact"/>
        <w:ind w:firstLine="480" w:firstLineChars="200"/>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国外的医疗技术较为先进，一般消毒剂的效率高，对应标准相对较高，然未有与之相关的成文标准。</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国内标准情况：</w:t>
      </w:r>
    </w:p>
    <w:p>
      <w:pPr>
        <w:pStyle w:val="9"/>
        <w:keepNext w:val="0"/>
        <w:keepLines w:val="0"/>
        <w:pageBreakBefore w:val="0"/>
        <w:kinsoku/>
        <w:wordWrap/>
        <w:overflowPunct/>
        <w:topLinePunct w:val="0"/>
        <w:bidi w:val="0"/>
        <w:spacing w:before="0" w:beforeLines="0" w:beforeAutospacing="0" w:after="0" w:afterLines="0" w:afterAutospacing="0" w:line="500" w:lineRule="exact"/>
        <w:ind w:firstLine="480" w:firstLineChars="200"/>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国内标准如GB/T 26369、GB 27949、国家卫生部发行的《消毒技术规范》等，对安全性能、微生物指标等虽有规定，然在灭菌时效上缺乏支撑，对于具体的牙科模型消毒液的标准还未有详细。</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lang w:val="en-US" w:eastAsia="zh-CN"/>
        </w:rPr>
      </w:pPr>
      <w:r>
        <w:rPr>
          <w:rFonts w:hint="eastAsia" w:ascii="宋体" w:hAnsi="宋体" w:eastAsia="宋体"/>
          <w:b/>
          <w:sz w:val="24"/>
          <w:szCs w:val="24"/>
          <w:lang w:val="en-US" w:eastAsia="zh-CN"/>
        </w:rPr>
        <w:t>1.2 标准主要起草单位简介</w:t>
      </w:r>
    </w:p>
    <w:p>
      <w:pPr>
        <w:pStyle w:val="9"/>
        <w:keepNext w:val="0"/>
        <w:keepLines w:val="0"/>
        <w:pageBreakBefore w:val="0"/>
        <w:kinsoku/>
        <w:wordWrap/>
        <w:overflowPunct/>
        <w:topLinePunct w:val="0"/>
        <w:bidi w:val="0"/>
        <w:spacing w:before="0" w:beforeLines="0" w:beforeAutospacing="0" w:after="0" w:afterLines="0" w:afterAutospacing="0" w:line="500" w:lineRule="exact"/>
        <w:ind w:firstLine="480" w:firstLineChars="200"/>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自成立至今，公司依靠雄厚的科研实力和对市场的精准研究，陆续研发和推</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出了朗索、百能、善佰利、洁力佳、倍思净、犬伤宁、快喷宁等多个知名品牌，</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消毒剂产品多达 40 余种，涉及医院环境消毒、物表消毒、医护人员手卫生、伤</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口及皮肤粘膜消毒、医疗器械的清洗与灭菌等预防院内感染的各个环节。自 2006</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年以来共获得专利 20 余项，多个项目先后被列为国家级科委、省市级重大科技</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项目。旗下产品已在全国各级医疗机构广泛使用并获得高度认可，已成为中国消毒灭菌行业和感染控制领域的领先品牌。</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2  项目来源</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宋体" w:hAnsi="宋体" w:eastAsia="宋体" w:cs="宋体"/>
          <w:color w:val="auto"/>
          <w:sz w:val="24"/>
          <w:szCs w:val="24"/>
          <w:lang w:val="en-US" w:eastAsia="zh-CN"/>
        </w:rPr>
        <w:t>由</w:t>
      </w:r>
      <w:r>
        <w:rPr>
          <w:rFonts w:hint="eastAsia" w:ascii="宋体" w:hAnsi="宋体"/>
          <w:sz w:val="24"/>
          <w:lang w:eastAsia="zh-CN"/>
        </w:rPr>
        <w:t>杭州朗索医用消毒剂有限公司</w:t>
      </w:r>
      <w:r>
        <w:rPr>
          <w:rFonts w:hint="eastAsia" w:ascii="宋体" w:hAnsi="宋体"/>
          <w:color w:val="auto"/>
          <w:sz w:val="24"/>
        </w:rPr>
        <w:t>向浙江省</w:t>
      </w:r>
      <w:r>
        <w:rPr>
          <w:rFonts w:hint="eastAsia" w:ascii="宋体" w:hAnsi="宋体"/>
          <w:color w:val="auto"/>
          <w:sz w:val="24"/>
          <w:lang w:eastAsia="zh-CN"/>
        </w:rPr>
        <w:t>市场监督管理局</w:t>
      </w:r>
      <w:r>
        <w:rPr>
          <w:rFonts w:hint="eastAsia" w:ascii="宋体" w:hAnsi="宋体"/>
          <w:color w:val="auto"/>
          <w:sz w:val="24"/>
        </w:rPr>
        <w:t>提出申请，经立项论证通过，并印发了</w:t>
      </w:r>
      <w:r>
        <w:rPr>
          <w:rFonts w:hint="eastAsia" w:ascii="宋体" w:hAnsi="宋体"/>
          <w:color w:val="auto"/>
          <w:sz w:val="24"/>
          <w:highlight w:val="yellow"/>
          <w:lang w:val="en-US" w:eastAsia="zh-CN"/>
        </w:rPr>
        <w:t>XXXXX</w:t>
      </w:r>
      <w:r>
        <w:rPr>
          <w:rFonts w:hint="eastAsia" w:ascii="宋体" w:hAnsi="宋体" w:eastAsia="宋体" w:cs="Times New Roman"/>
          <w:color w:val="auto"/>
          <w:sz w:val="24"/>
          <w:lang w:eastAsia="zh-CN"/>
        </w:rPr>
        <w:t>，</w:t>
      </w:r>
      <w:r>
        <w:rPr>
          <w:rFonts w:hint="eastAsia" w:ascii="宋体" w:hAnsi="宋体" w:eastAsia="宋体" w:cs="Times New Roman"/>
          <w:color w:val="auto"/>
          <w:sz w:val="24"/>
          <w:lang w:val="en-US" w:eastAsia="zh-CN"/>
        </w:rPr>
        <w:t>项目名称：《</w:t>
      </w:r>
      <w:r>
        <w:rPr>
          <w:rFonts w:hint="eastAsia" w:ascii="宋体" w:hAnsi="宋体" w:cs="Times New Roman"/>
          <w:color w:val="auto"/>
          <w:sz w:val="24"/>
          <w:lang w:val="en-US" w:eastAsia="zh-CN"/>
        </w:rPr>
        <w:t>牙科模型消毒液</w:t>
      </w:r>
      <w:r>
        <w:rPr>
          <w:rFonts w:hint="eastAsia" w:ascii="宋体" w:hAnsi="宋体" w:eastAsia="宋体" w:cs="Times New Roman"/>
          <w:color w:val="auto"/>
          <w:sz w:val="24"/>
          <w:lang w:val="en-US" w:eastAsia="zh-CN"/>
        </w:rPr>
        <w:t>》。</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3  标准制定工作概况</w:t>
      </w:r>
    </w:p>
    <w:p>
      <w:pPr>
        <w:keepNext w:val="0"/>
        <w:keepLines w:val="0"/>
        <w:pageBreakBefore w:val="0"/>
        <w:kinsoku/>
        <w:wordWrap/>
        <w:overflowPunct/>
        <w:topLinePunct w:val="0"/>
        <w:bidi w:val="0"/>
        <w:spacing w:beforeAutospacing="0" w:afterAutospacing="0" w:line="500" w:lineRule="exact"/>
        <w:textAlignment w:val="auto"/>
        <w:rPr>
          <w:rFonts w:hint="default" w:ascii="宋体" w:hAnsi="宋体"/>
          <w:b/>
          <w:sz w:val="24"/>
          <w:lang w:val="en-US" w:eastAsia="zh-CN"/>
        </w:rPr>
      </w:pPr>
      <w:r>
        <w:rPr>
          <w:rFonts w:hint="eastAsia" w:ascii="宋体" w:hAnsi="宋体"/>
          <w:b/>
          <w:sz w:val="24"/>
          <w:lang w:val="en-US" w:eastAsia="zh-CN"/>
        </w:rPr>
        <w:t>3.1 标准制定相关单位及起草人</w:t>
      </w:r>
    </w:p>
    <w:p>
      <w:pPr>
        <w:keepNext w:val="0"/>
        <w:keepLines w:val="0"/>
        <w:pageBreakBefore w:val="0"/>
        <w:kinsoku/>
        <w:wordWrap/>
        <w:overflowPunct/>
        <w:topLinePunct w:val="0"/>
        <w:bidi w:val="0"/>
        <w:spacing w:beforeAutospacing="0" w:afterAutospacing="0" w:line="500" w:lineRule="exact"/>
        <w:textAlignment w:val="auto"/>
        <w:rPr>
          <w:rFonts w:hint="default" w:ascii="宋体" w:hAnsi="宋体"/>
          <w:sz w:val="24"/>
          <w:lang w:val="en-US"/>
        </w:rPr>
      </w:pPr>
      <w:r>
        <w:rPr>
          <w:rFonts w:hint="eastAsia" w:ascii="宋体" w:hAnsi="宋体"/>
          <w:sz w:val="24"/>
        </w:rPr>
        <w:t>3.1</w:t>
      </w:r>
      <w:r>
        <w:rPr>
          <w:rFonts w:hint="eastAsia" w:ascii="宋体" w:hAnsi="宋体"/>
          <w:sz w:val="24"/>
          <w:lang w:val="en-US" w:eastAsia="zh-CN"/>
        </w:rPr>
        <w:t>.1</w:t>
      </w:r>
      <w:r>
        <w:rPr>
          <w:rFonts w:hint="eastAsia" w:ascii="宋体" w:hAnsi="宋体"/>
          <w:sz w:val="24"/>
        </w:rPr>
        <w:t xml:space="preserve">  本标准牵头组织制订单位：</w:t>
      </w:r>
      <w:r>
        <w:rPr>
          <w:rFonts w:hint="eastAsia" w:ascii="宋体" w:hAnsi="宋体"/>
          <w:sz w:val="24"/>
          <w:highlight w:val="yellow"/>
          <w:lang w:val="en-US" w:eastAsia="zh-CN"/>
        </w:rPr>
        <w:t>XXXXXX</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1.</w:t>
      </w:r>
      <w:r>
        <w:rPr>
          <w:rFonts w:hint="eastAsia" w:ascii="宋体" w:hAnsi="宋体"/>
          <w:sz w:val="24"/>
        </w:rPr>
        <w:t>2  本标准主要起草单位：</w:t>
      </w:r>
    </w:p>
    <w:p>
      <w:pPr>
        <w:keepNext w:val="0"/>
        <w:keepLines w:val="0"/>
        <w:pageBreakBefore w:val="0"/>
        <w:kinsoku/>
        <w:wordWrap/>
        <w:overflowPunct/>
        <w:topLinePunct w:val="0"/>
        <w:bidi w:val="0"/>
        <w:spacing w:beforeAutospacing="0" w:afterAutospacing="0" w:line="500" w:lineRule="exact"/>
        <w:textAlignment w:val="auto"/>
        <w:rPr>
          <w:rFonts w:hint="default" w:ascii="宋体" w:hAnsi="宋体"/>
          <w:sz w:val="24"/>
          <w:lang w:val="en-US"/>
        </w:rPr>
      </w:pPr>
      <w:r>
        <w:rPr>
          <w:rFonts w:hint="eastAsia" w:ascii="宋体" w:hAnsi="宋体"/>
          <w:sz w:val="24"/>
        </w:rPr>
        <w:t>3.</w:t>
      </w:r>
      <w:r>
        <w:rPr>
          <w:rFonts w:hint="eastAsia" w:ascii="宋体" w:hAnsi="宋体"/>
          <w:sz w:val="24"/>
          <w:lang w:val="en-US" w:eastAsia="zh-CN"/>
        </w:rPr>
        <w:t>1.</w:t>
      </w:r>
      <w:r>
        <w:rPr>
          <w:rFonts w:hint="eastAsia" w:ascii="宋体" w:hAnsi="宋体"/>
          <w:sz w:val="24"/>
        </w:rPr>
        <w:t>3  本标准参与起草单位：</w:t>
      </w:r>
      <w:r>
        <w:rPr>
          <w:rFonts w:hint="eastAsia" w:ascii="宋体" w:hAnsi="宋体"/>
          <w:sz w:val="24"/>
          <w:highlight w:val="yellow"/>
          <w:lang w:val="en-US" w:eastAsia="zh-CN"/>
        </w:rPr>
        <w:t>XXXXXX</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sz w:val="24"/>
          <w:highlight w:val="yellow"/>
          <w:lang w:val="en-US" w:eastAsia="zh-CN"/>
        </w:rPr>
      </w:pPr>
      <w:r>
        <w:rPr>
          <w:rFonts w:hint="eastAsia" w:ascii="宋体" w:hAnsi="宋体"/>
          <w:sz w:val="24"/>
        </w:rPr>
        <w:t>3.</w:t>
      </w:r>
      <w:r>
        <w:rPr>
          <w:rFonts w:hint="eastAsia" w:ascii="宋体" w:hAnsi="宋体"/>
          <w:sz w:val="24"/>
          <w:lang w:val="en-US" w:eastAsia="zh-CN"/>
        </w:rPr>
        <w:t>1.</w:t>
      </w:r>
      <w:r>
        <w:rPr>
          <w:rFonts w:hint="eastAsia" w:ascii="宋体" w:hAnsi="宋体"/>
          <w:sz w:val="24"/>
        </w:rPr>
        <w:t>4  本标准起草人为：</w:t>
      </w:r>
      <w:r>
        <w:rPr>
          <w:rFonts w:hint="eastAsia" w:ascii="宋体" w:hAnsi="宋体"/>
          <w:sz w:val="24"/>
          <w:highlight w:val="yellow"/>
          <w:lang w:val="en-US" w:eastAsia="zh-CN"/>
        </w:rPr>
        <w:t>XXXXXX</w:t>
      </w:r>
    </w:p>
    <w:p>
      <w:pPr>
        <w:spacing w:line="400" w:lineRule="exact"/>
        <w:rPr>
          <w:rFonts w:hint="default" w:ascii="宋体" w:hAnsi="宋体"/>
          <w:sz w:val="24"/>
          <w:highlight w:val="yellow"/>
          <w:lang w:val="en-US" w:eastAsia="zh-CN"/>
        </w:rPr>
      </w:pPr>
      <w:r>
        <w:rPr>
          <w:rFonts w:hint="eastAsia" w:ascii="宋体" w:hAnsi="宋体"/>
          <w:color w:val="auto"/>
          <w:sz w:val="24"/>
          <w:lang w:val="en-US" w:eastAsia="zh-CN"/>
        </w:rPr>
        <w:t>3.1.5  本标准评审专家组长：</w:t>
      </w:r>
      <w:r>
        <w:rPr>
          <w:rFonts w:hint="eastAsia" w:ascii="宋体" w:hAnsi="宋体"/>
          <w:color w:val="auto"/>
          <w:sz w:val="24"/>
          <w:highlight w:val="yellow"/>
          <w:lang w:val="en-US" w:eastAsia="zh-CN"/>
        </w:rPr>
        <w:t>XXX</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rPr>
      </w:pPr>
      <w:r>
        <w:rPr>
          <w:rFonts w:hint="eastAsia" w:ascii="宋体" w:hAnsi="宋体" w:eastAsia="宋体"/>
          <w:b/>
          <w:sz w:val="24"/>
          <w:szCs w:val="24"/>
        </w:rPr>
        <w:t>3.2  主要工作过程</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rPr>
        <w:t>3.2.1  前期准备工作</w:t>
      </w:r>
    </w:p>
    <w:p>
      <w:pPr>
        <w:keepNext w:val="0"/>
        <w:keepLines w:val="0"/>
        <w:pageBreakBefore w:val="0"/>
        <w:kinsoku/>
        <w:wordWrap/>
        <w:overflowPunct/>
        <w:topLinePunct w:val="0"/>
        <w:bidi w:val="0"/>
        <w:spacing w:beforeAutospacing="0" w:afterAutospacing="0" w:line="500" w:lineRule="exact"/>
        <w:ind w:left="0" w:leftChars="0" w:firstLine="480" w:firstLineChars="200"/>
        <w:textAlignment w:val="auto"/>
        <w:rPr>
          <w:rFonts w:hint="eastAsia" w:ascii="宋体" w:hAnsi="宋体" w:eastAsia="宋体"/>
          <w:sz w:val="24"/>
          <w:lang w:val="en-US" w:eastAsia="zh-CN"/>
        </w:rPr>
      </w:pPr>
      <w:r>
        <w:rPr>
          <w:rFonts w:hint="eastAsia" w:ascii="宋体" w:hAnsi="宋体"/>
          <w:sz w:val="24"/>
        </w:rPr>
        <w:t>按照“浙江制造”标准工作组构成要求，组建标准研制工作组，明确标准研制重点和提纲，明确各人员职责分工、研制计划、时间进度安排</w:t>
      </w:r>
      <w:r>
        <w:rPr>
          <w:rFonts w:hint="eastAsia" w:ascii="宋体" w:hAnsi="宋体"/>
          <w:sz w:val="24"/>
          <w:lang w:eastAsia="zh-CN"/>
        </w:rPr>
        <w:t>。</w:t>
      </w:r>
    </w:p>
    <w:p>
      <w:pPr>
        <w:keepNext w:val="0"/>
        <w:keepLines w:val="0"/>
        <w:pageBreakBefore w:val="0"/>
        <w:numPr>
          <w:ilvl w:val="0"/>
          <w:numId w:val="3"/>
        </w:numPr>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lang w:eastAsia="zh-CN"/>
        </w:rPr>
        <w:t>市场</w:t>
      </w:r>
      <w:r>
        <w:rPr>
          <w:rFonts w:hint="eastAsia" w:ascii="宋体" w:hAnsi="宋体"/>
          <w:b/>
          <w:sz w:val="24"/>
        </w:rPr>
        <w:t>调研</w:t>
      </w:r>
    </w:p>
    <w:p>
      <w:pPr>
        <w:keepNext w:val="0"/>
        <w:keepLines w:val="0"/>
        <w:pageBreakBefore w:val="0"/>
        <w:kinsoku/>
        <w:wordWrap/>
        <w:overflowPunct/>
        <w:topLinePunct w:val="0"/>
        <w:bidi w:val="0"/>
        <w:adjustRightInd w:val="0"/>
        <w:snapToGrid w:val="0"/>
        <w:spacing w:beforeAutospacing="0" w:afterAutospacing="0" w:line="500" w:lineRule="exact"/>
        <w:ind w:firstLine="480" w:firstLineChars="200"/>
        <w:textAlignment w:val="auto"/>
        <w:rPr>
          <w:rFonts w:ascii="宋体" w:hAnsi="宋体"/>
          <w:sz w:val="24"/>
        </w:rPr>
      </w:pPr>
      <w:r>
        <w:rPr>
          <w:rFonts w:hint="eastAsia" w:ascii="宋体" w:hAnsi="宋体"/>
          <w:color w:val="auto"/>
          <w:sz w:val="24"/>
        </w:rPr>
        <w:t>对产品市场和调研，对“浙江制造”标准立项相关资料，相关标准和要求进行收集整理</w:t>
      </w:r>
      <w:r>
        <w:rPr>
          <w:rFonts w:hint="eastAsia" w:ascii="宋体" w:hAnsi="宋体"/>
          <w:sz w:val="24"/>
        </w:rPr>
        <w:t>。</w:t>
      </w:r>
    </w:p>
    <w:p>
      <w:pPr>
        <w:keepNext w:val="0"/>
        <w:keepLines w:val="0"/>
        <w:pageBreakBefore w:val="0"/>
        <w:numPr>
          <w:ilvl w:val="0"/>
          <w:numId w:val="3"/>
        </w:numPr>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rPr>
        <w:t>成立标准工作组</w:t>
      </w:r>
    </w:p>
    <w:p>
      <w:pPr>
        <w:keepNext w:val="0"/>
        <w:keepLines w:val="0"/>
        <w:pageBreakBefore w:val="0"/>
        <w:kinsoku/>
        <w:wordWrap/>
        <w:overflowPunct/>
        <w:topLinePunct w:val="0"/>
        <w:bidi w:val="0"/>
        <w:adjustRightInd w:val="0"/>
        <w:snapToGrid w:val="0"/>
        <w:spacing w:beforeAutospacing="0" w:afterAutospacing="0" w:line="500" w:lineRule="exact"/>
        <w:ind w:firstLine="480" w:firstLineChars="200"/>
        <w:textAlignment w:val="auto"/>
        <w:rPr>
          <w:rFonts w:hint="eastAsia" w:ascii="宋体" w:hAnsi="宋体"/>
          <w:sz w:val="24"/>
        </w:rPr>
      </w:pPr>
      <w:r>
        <w:rPr>
          <w:rFonts w:hint="eastAsia" w:ascii="宋体" w:hAnsi="宋体"/>
          <w:color w:val="auto"/>
          <w:sz w:val="24"/>
        </w:rPr>
        <w:t>根据省</w:t>
      </w:r>
      <w:r>
        <w:rPr>
          <w:rFonts w:hint="eastAsia" w:ascii="宋体" w:hAnsi="宋体"/>
          <w:color w:val="auto"/>
          <w:sz w:val="24"/>
          <w:lang w:eastAsia="zh-CN"/>
        </w:rPr>
        <w:t>市监局</w:t>
      </w:r>
      <w:r>
        <w:rPr>
          <w:rFonts w:hint="eastAsia" w:ascii="宋体" w:hAnsi="宋体"/>
          <w:color w:val="auto"/>
          <w:sz w:val="24"/>
        </w:rPr>
        <w:t>下达的“浙江制造”标准《</w:t>
      </w:r>
      <w:r>
        <w:rPr>
          <w:rFonts w:hint="eastAsia" w:ascii="宋体" w:hAnsi="宋体" w:cs="Times New Roman"/>
          <w:color w:val="auto"/>
          <w:sz w:val="24"/>
          <w:lang w:val="en-US" w:eastAsia="zh-CN"/>
        </w:rPr>
        <w:t>牙科模型消毒液</w:t>
      </w:r>
      <w:r>
        <w:rPr>
          <w:rFonts w:hint="eastAsia" w:ascii="宋体" w:hAnsi="宋体"/>
          <w:color w:val="auto"/>
          <w:sz w:val="24"/>
        </w:rPr>
        <w:t>》制订计划，主起草单位</w:t>
      </w:r>
      <w:r>
        <w:rPr>
          <w:rFonts w:hint="eastAsia" w:ascii="宋体" w:hAnsi="宋体" w:cs="宋体"/>
          <w:color w:val="auto"/>
          <w:sz w:val="24"/>
          <w:szCs w:val="36"/>
          <w:lang w:eastAsia="zh-CN"/>
        </w:rPr>
        <w:t>杭州朗索医用消毒剂有限公司</w:t>
      </w:r>
      <w:r>
        <w:rPr>
          <w:rFonts w:hint="eastAsia" w:ascii="宋体" w:hAnsi="宋体"/>
          <w:color w:val="auto"/>
          <w:sz w:val="24"/>
        </w:rPr>
        <w:t>为了更好地开展编制工作，</w:t>
      </w:r>
      <w:r>
        <w:rPr>
          <w:rFonts w:hint="eastAsia" w:ascii="宋体" w:hAnsi="宋体"/>
          <w:color w:val="auto"/>
          <w:sz w:val="24"/>
          <w:lang w:val="en-US" w:eastAsia="zh-CN"/>
        </w:rPr>
        <w:t>积极</w:t>
      </w:r>
      <w:r>
        <w:rPr>
          <w:rFonts w:hint="eastAsia" w:ascii="宋体" w:hAnsi="宋体"/>
          <w:color w:val="auto"/>
          <w:sz w:val="24"/>
        </w:rPr>
        <w:t>成立了标准工作组，明确了各参与单位及人员的职责分工，按照类型主要分为生产型企业、检测机构、</w:t>
      </w:r>
      <w:r>
        <w:rPr>
          <w:rFonts w:hint="eastAsia" w:ascii="宋体" w:hAnsi="宋体"/>
          <w:color w:val="auto"/>
          <w:sz w:val="24"/>
          <w:lang w:eastAsia="zh-CN"/>
        </w:rPr>
        <w:t>用户代表</w:t>
      </w:r>
      <w:r>
        <w:rPr>
          <w:rFonts w:hint="eastAsia" w:ascii="宋体" w:hAnsi="宋体"/>
          <w:color w:val="auto"/>
          <w:sz w:val="24"/>
        </w:rPr>
        <w:t>等3类。其中</w:t>
      </w:r>
      <w:r>
        <w:rPr>
          <w:rFonts w:hint="eastAsia" w:ascii="宋体" w:hAnsi="宋体"/>
          <w:sz w:val="24"/>
          <w:highlight w:val="none"/>
          <w:lang w:val="en-US" w:eastAsia="zh-CN"/>
        </w:rPr>
        <w:t>浙江省标准化研究院</w:t>
      </w:r>
      <w:r>
        <w:rPr>
          <w:rFonts w:hint="eastAsia" w:ascii="宋体" w:hAnsi="宋体"/>
          <w:color w:val="auto"/>
          <w:sz w:val="24"/>
        </w:rPr>
        <w:t>负责整个标准制定过程的流程、组织协调，以及标准、编制说明等技术文本的审查，征求意见汇总等。</w:t>
      </w:r>
      <w:r>
        <w:rPr>
          <w:rFonts w:hint="eastAsia" w:ascii="宋体" w:hAnsi="宋体" w:cs="宋体"/>
          <w:color w:val="auto"/>
          <w:sz w:val="24"/>
          <w:szCs w:val="36"/>
          <w:lang w:eastAsia="zh-CN"/>
        </w:rPr>
        <w:t>杭州朗索医用消毒剂有限公司</w:t>
      </w:r>
      <w:r>
        <w:rPr>
          <w:rFonts w:hint="eastAsia" w:ascii="宋体" w:hAnsi="宋体"/>
          <w:color w:val="auto"/>
          <w:sz w:val="24"/>
        </w:rPr>
        <w:t>负责技术文本初稿的准备，样品送检等，其它工作组成员对技术指标的先进性和可操作性进行把关</w:t>
      </w:r>
      <w:r>
        <w:rPr>
          <w:rFonts w:hint="eastAsia" w:ascii="宋体" w:hAnsi="宋体"/>
          <w:sz w:val="24"/>
        </w:rPr>
        <w:t>。</w:t>
      </w:r>
    </w:p>
    <w:p>
      <w:pPr>
        <w:keepNext w:val="0"/>
        <w:keepLines w:val="0"/>
        <w:pageBreakBefore w:val="0"/>
        <w:numPr>
          <w:ilvl w:val="0"/>
          <w:numId w:val="3"/>
        </w:numPr>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rPr>
        <w:t>明确</w:t>
      </w:r>
      <w:r>
        <w:rPr>
          <w:rFonts w:hint="eastAsia" w:ascii="宋体" w:hAnsi="宋体"/>
          <w:b/>
          <w:sz w:val="24"/>
          <w:lang w:eastAsia="zh-CN"/>
        </w:rPr>
        <w:t>编制</w:t>
      </w:r>
      <w:r>
        <w:rPr>
          <w:rFonts w:hint="eastAsia" w:ascii="宋体" w:hAnsi="宋体"/>
          <w:b/>
          <w:sz w:val="24"/>
        </w:rPr>
        <w:t>重点</w:t>
      </w:r>
    </w:p>
    <w:p>
      <w:pPr>
        <w:keepNext w:val="0"/>
        <w:keepLines w:val="0"/>
        <w:pageBreakBefore w:val="0"/>
        <w:kinsoku/>
        <w:wordWrap/>
        <w:overflowPunct/>
        <w:topLinePunct w:val="0"/>
        <w:bidi w:val="0"/>
        <w:adjustRightInd w:val="0"/>
        <w:snapToGrid w:val="0"/>
        <w:spacing w:beforeAutospacing="0" w:afterAutospacing="0" w:line="5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eastAsia="zh-CN"/>
        </w:rPr>
        <w:t>牙科模型消毒液</w:t>
      </w:r>
      <w:r>
        <w:rPr>
          <w:rFonts w:hint="eastAsia" w:ascii="宋体" w:hAnsi="宋体"/>
          <w:sz w:val="24"/>
        </w:rPr>
        <w:t>》标准研制的重点包括：名称、范围的界定、术语与定义、</w:t>
      </w:r>
      <w:r>
        <w:rPr>
          <w:rFonts w:hint="eastAsia" w:ascii="宋体" w:hAnsi="宋体"/>
          <w:sz w:val="24"/>
          <w:lang w:eastAsia="zh-CN"/>
        </w:rPr>
        <w:t>使用条件</w:t>
      </w:r>
      <w:r>
        <w:rPr>
          <w:rFonts w:hint="eastAsia" w:ascii="宋体" w:hAnsi="宋体"/>
          <w:sz w:val="24"/>
        </w:rPr>
        <w:t>、</w:t>
      </w:r>
      <w:r>
        <w:rPr>
          <w:rFonts w:hint="eastAsia" w:ascii="宋体" w:hAnsi="宋体"/>
          <w:sz w:val="24"/>
          <w:lang w:eastAsia="zh-CN"/>
        </w:rPr>
        <w:t>产品型号、</w:t>
      </w:r>
      <w:r>
        <w:rPr>
          <w:rFonts w:hint="eastAsia" w:ascii="宋体" w:hAnsi="宋体"/>
          <w:sz w:val="24"/>
        </w:rPr>
        <w:t>基本要求、</w:t>
      </w:r>
      <w:r>
        <w:rPr>
          <w:rFonts w:hint="eastAsia" w:ascii="宋体" w:hAnsi="宋体"/>
          <w:sz w:val="24"/>
          <w:lang w:eastAsia="zh-CN"/>
        </w:rPr>
        <w:t>基本参数、</w:t>
      </w:r>
      <w:r>
        <w:rPr>
          <w:rFonts w:hint="eastAsia" w:ascii="宋体" w:hAnsi="宋体"/>
          <w:sz w:val="24"/>
        </w:rPr>
        <w:t>技术要求、试验方法、检验规则、</w:t>
      </w:r>
      <w:r>
        <w:rPr>
          <w:rFonts w:hint="eastAsia" w:ascii="宋体" w:hAnsi="宋体"/>
          <w:sz w:val="24"/>
          <w:lang w:eastAsia="zh-CN"/>
        </w:rPr>
        <w:t>铭牌、</w:t>
      </w:r>
      <w:r>
        <w:rPr>
          <w:rFonts w:hint="eastAsia" w:ascii="宋体" w:hAnsi="宋体"/>
          <w:sz w:val="24"/>
        </w:rPr>
        <w:t>标志、</w:t>
      </w:r>
      <w:r>
        <w:rPr>
          <w:rFonts w:hint="eastAsia" w:ascii="宋体" w:hAnsi="宋体"/>
          <w:sz w:val="24"/>
          <w:lang w:eastAsia="zh-CN"/>
        </w:rPr>
        <w:t>起吊、</w:t>
      </w:r>
      <w:r>
        <w:rPr>
          <w:rFonts w:hint="eastAsia" w:ascii="宋体" w:hAnsi="宋体"/>
          <w:sz w:val="24"/>
        </w:rPr>
        <w:t>包装、运输和贮存以及质量承诺等，其中在</w:t>
      </w:r>
      <w:r>
        <w:rPr>
          <w:rFonts w:hint="eastAsia" w:ascii="宋体" w:hAnsi="宋体"/>
          <w:sz w:val="24"/>
          <w:lang w:eastAsia="zh-CN"/>
        </w:rPr>
        <w:t>技术</w:t>
      </w:r>
      <w:r>
        <w:rPr>
          <w:rFonts w:hint="eastAsia" w:ascii="宋体" w:hAnsi="宋体"/>
          <w:sz w:val="24"/>
        </w:rPr>
        <w:t>要求中提炼出能体现企业先进性的亮点、质量承诺体现企业对产品质量的信心等。</w:t>
      </w:r>
    </w:p>
    <w:p>
      <w:pPr>
        <w:keepNext w:val="0"/>
        <w:keepLines w:val="0"/>
        <w:pageBreakBefore w:val="0"/>
        <w:numPr>
          <w:ilvl w:val="0"/>
          <w:numId w:val="3"/>
        </w:numPr>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lang w:eastAsia="zh-CN"/>
        </w:rPr>
        <w:t>标准编制</w:t>
      </w:r>
      <w:r>
        <w:rPr>
          <w:rFonts w:hint="eastAsia" w:ascii="宋体" w:hAnsi="宋体"/>
          <w:b/>
          <w:sz w:val="24"/>
        </w:rPr>
        <w:t>计划及时间安排</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月前期调研、起草阶段：完成实地调研和相关标准的收集整理；标准工作组编写标准（草案）及标准编制说明。</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（2）20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月：召开标准启动暨研讨会。</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ascii="宋体" w:hAnsi="宋体"/>
          <w:sz w:val="24"/>
          <w:highlight w:val="none"/>
        </w:rPr>
      </w:pPr>
      <w:r>
        <w:rPr>
          <w:rFonts w:hint="eastAsia" w:ascii="宋体" w:hAnsi="宋体"/>
          <w:sz w:val="24"/>
          <w:highlight w:val="none"/>
        </w:rPr>
        <w:t>（3）20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月：研讨会后形成标准（征求意见稿），并向利益相关方等发送电子版标准征求意见稿，征求意见。</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（4）20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月：根据征求意见，汇总成征求意见汇总表，并根据意见反馈修改文本，编制标准送审稿及其它送审材料并推荐评审专家，提交送审材料并等待评审会召开。</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（5）20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月：评审阶段，召开标准评审会。专家对标准送审稿及其它送审材料进行评审，给出评定建议。</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（6）20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月：根据评审会专家评定建议，对标准（送审稿）进行审查，并根据专家意见对送审稿进行修改完善，形成标准（报批稿），同步完善其它报批材料，并提交等待标准发布。</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rPr>
        <w:t>3.2.2  标准草案研制</w:t>
      </w:r>
    </w:p>
    <w:p>
      <w:pPr>
        <w:spacing w:before="156" w:beforeLines="50" w:after="156" w:afterLines="50" w:line="400" w:lineRule="exact"/>
        <w:rPr>
          <w:rFonts w:hint="eastAsia" w:ascii="宋体" w:hAnsi="宋体"/>
          <w:b/>
          <w:color w:val="auto"/>
          <w:sz w:val="24"/>
        </w:rPr>
      </w:pPr>
      <w:r>
        <w:rPr>
          <w:rFonts w:hint="eastAsia" w:ascii="宋体" w:hAnsi="宋体"/>
          <w:b/>
          <w:color w:val="auto"/>
          <w:sz w:val="24"/>
        </w:rPr>
        <w:t>3.2.2.1  针对型式试验内规定的全技术指标先进性研讨情况</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本标准（草案）于20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月研制完成</w:t>
      </w:r>
      <w:r>
        <w:rPr>
          <w:rFonts w:hint="eastAsia" w:ascii="宋体" w:hAnsi="宋体"/>
          <w:sz w:val="24"/>
          <w:highlight w:val="none"/>
          <w:lang w:eastAsia="zh-CN"/>
        </w:rPr>
        <w:t>，</w:t>
      </w:r>
      <w:r>
        <w:rPr>
          <w:rFonts w:hint="eastAsia" w:ascii="宋体" w:hAnsi="宋体"/>
          <w:sz w:val="24"/>
          <w:highlight w:val="none"/>
        </w:rPr>
        <w:t>充分考虑了“浙江制造”标准制订框架要求、编制理念和定位要求等，全面体现了标准的先进性。</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标准工作组针对“浙江制造”标准的编制理念， 以“国内一流、国际先进”的定位要求，</w:t>
      </w:r>
      <w:r>
        <w:rPr>
          <w:rFonts w:hint="eastAsia" w:ascii="宋体" w:hAnsi="宋体"/>
          <w:sz w:val="24"/>
          <w:highlight w:val="none"/>
          <w:lang w:eastAsia="zh-CN"/>
        </w:rPr>
        <w:t>主要以NB/T 31061-2014《风力发电用组合式变压器》为基础，同时也参考了GB 1094.1-2013《电力变压器 第1部分：总则》</w:t>
      </w:r>
      <w:r>
        <w:rPr>
          <w:rFonts w:hint="eastAsia" w:ascii="宋体" w:hAnsi="宋体"/>
          <w:sz w:val="24"/>
          <w:highlight w:val="none"/>
        </w:rPr>
        <w:t>，考虑主要客户的技术要求，对技术指标的先进性、产品的基本要求、质量保证方面等逐一进行研讨，研讨会后按照“浙江制造”标准制定框架要求形成《</w:t>
      </w:r>
      <w:r>
        <w:rPr>
          <w:rFonts w:hint="eastAsia" w:ascii="宋体" w:hAnsi="宋体" w:cs="宋体"/>
          <w:sz w:val="24"/>
          <w:lang w:eastAsia="zh-CN"/>
        </w:rPr>
        <w:t>牙科模型消毒液</w:t>
      </w:r>
      <w:r>
        <w:rPr>
          <w:rFonts w:hint="eastAsia" w:ascii="宋体" w:hAnsi="宋体"/>
          <w:sz w:val="24"/>
          <w:highlight w:val="none"/>
        </w:rPr>
        <w:t>》标准草案。</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eastAsia="zh-CN"/>
        </w:rPr>
        <w:t>本标准规定的型式检验项目，包括一般要求、基本要求、绝缘油、性能参数、机械性能、压力密封和压力变形、绝缘水平、温升限值、声级、箱体防护等级十大方面；对于行业标准的技术要求，本标准做到全面对比，主要提升了风力发电用变压器的负载损耗、空载损耗、允许偏差、箱体防护等级要求，新增智能组件方面要求，具有较高的先进性。</w:t>
      </w:r>
    </w:p>
    <w:p>
      <w:pPr>
        <w:spacing w:after="240" w:line="400" w:lineRule="exact"/>
        <w:rPr>
          <w:rFonts w:hint="eastAsia" w:ascii="宋体" w:hAnsi="宋体"/>
          <w:b/>
          <w:color w:val="auto"/>
          <w:sz w:val="24"/>
        </w:rPr>
      </w:pPr>
      <w:r>
        <w:rPr>
          <w:rFonts w:hint="eastAsia" w:ascii="宋体" w:hAnsi="宋体"/>
          <w:b/>
          <w:color w:val="auto"/>
          <w:sz w:val="24"/>
        </w:rPr>
        <w:t>3.2.2.2  针对基本要求、质量保证方面的先进性研讨情况</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为响应“浙江制造”标准作为产品综合性标准的理念，从产品的全生命周期角度出发，标准研制工作组围绕《</w:t>
      </w:r>
      <w:r>
        <w:rPr>
          <w:rFonts w:hint="eastAsia" w:ascii="宋体" w:hAnsi="宋体"/>
          <w:sz w:val="24"/>
          <w:highlight w:val="none"/>
          <w:lang w:eastAsia="zh-CN"/>
        </w:rPr>
        <w:t>牙科模型消毒液</w:t>
      </w:r>
      <w:r>
        <w:rPr>
          <w:rFonts w:hint="eastAsia" w:ascii="宋体" w:hAnsi="宋体"/>
          <w:sz w:val="24"/>
          <w:highlight w:val="none"/>
        </w:rPr>
        <w:t>》的研发</w:t>
      </w:r>
      <w:r>
        <w:rPr>
          <w:rFonts w:hint="eastAsia" w:ascii="宋体" w:hAnsi="宋体"/>
          <w:sz w:val="24"/>
          <w:highlight w:val="none"/>
          <w:lang w:val="en-US" w:eastAsia="zh-CN"/>
        </w:rPr>
        <w:t>设计</w:t>
      </w:r>
      <w:r>
        <w:rPr>
          <w:rFonts w:hint="eastAsia" w:ascii="宋体" w:hAnsi="宋体"/>
          <w:sz w:val="24"/>
          <w:highlight w:val="none"/>
        </w:rPr>
        <w:t>、原材料、</w:t>
      </w:r>
      <w:r>
        <w:rPr>
          <w:rFonts w:hint="eastAsia" w:ascii="宋体" w:hAnsi="宋体"/>
          <w:sz w:val="24"/>
          <w:highlight w:val="none"/>
          <w:lang w:val="en-US" w:eastAsia="zh-CN"/>
        </w:rPr>
        <w:t>工艺装备</w:t>
      </w:r>
      <w:r>
        <w:rPr>
          <w:rFonts w:hint="eastAsia" w:ascii="宋体" w:hAnsi="宋体"/>
          <w:sz w:val="24"/>
          <w:highlight w:val="none"/>
        </w:rPr>
        <w:t>、</w:t>
      </w:r>
      <w:r>
        <w:rPr>
          <w:rFonts w:hint="eastAsia" w:ascii="宋体" w:hAnsi="宋体"/>
          <w:sz w:val="24"/>
          <w:highlight w:val="none"/>
          <w:lang w:val="en-US" w:eastAsia="zh-CN"/>
        </w:rPr>
        <w:t>检验检测</w:t>
      </w:r>
      <w:r>
        <w:rPr>
          <w:rFonts w:hint="eastAsia" w:ascii="宋体" w:hAnsi="宋体"/>
          <w:sz w:val="24"/>
          <w:highlight w:val="none"/>
        </w:rPr>
        <w:t>出发，通过研讨会的形式，进一步进行先进性提炼，涵盖了产品的整个生命周期。</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在产品设计上：从“自主创新、精心设计”的角度出发，采用</w:t>
      </w:r>
      <w:r>
        <w:rPr>
          <w:rFonts w:hint="eastAsia" w:ascii="宋体" w:hAnsi="宋体"/>
          <w:sz w:val="24"/>
          <w:highlight w:val="none"/>
          <w:lang w:eastAsia="zh-CN"/>
        </w:rPr>
        <w:t>专业软件设计平台</w:t>
      </w:r>
      <w:r>
        <w:rPr>
          <w:rFonts w:hint="eastAsia" w:ascii="宋体" w:hAnsi="宋体"/>
          <w:sz w:val="24"/>
          <w:highlight w:val="none"/>
        </w:rPr>
        <w:t>完成</w:t>
      </w:r>
      <w:r>
        <w:rPr>
          <w:rFonts w:hint="eastAsia" w:ascii="宋体" w:hAnsi="宋体"/>
          <w:sz w:val="24"/>
          <w:highlight w:val="none"/>
          <w:lang w:val="en-US" w:eastAsia="zh-CN"/>
        </w:rPr>
        <w:t>风力发电用变压器</w:t>
      </w:r>
      <w:r>
        <w:rPr>
          <w:rFonts w:hint="eastAsia" w:ascii="宋体" w:hAnsi="宋体"/>
          <w:sz w:val="24"/>
          <w:highlight w:val="none"/>
        </w:rPr>
        <w:t>设计</w:t>
      </w:r>
      <w:r>
        <w:rPr>
          <w:rFonts w:hint="eastAsia" w:ascii="宋体" w:hAnsi="宋体"/>
          <w:sz w:val="24"/>
          <w:highlight w:val="none"/>
          <w:lang w:eastAsia="zh-CN"/>
        </w:rPr>
        <w:t>，</w:t>
      </w:r>
      <w:r>
        <w:rPr>
          <w:rFonts w:hint="eastAsia" w:ascii="宋体" w:hAnsi="宋体"/>
          <w:sz w:val="24"/>
          <w:highlight w:val="none"/>
          <w:lang w:val="en-US" w:eastAsia="zh-CN"/>
        </w:rPr>
        <w:t>并具备变压器的电磁场、温度场、波过程、短路力仿真验证能力。</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在原材料方面：</w:t>
      </w:r>
      <w:r>
        <w:rPr>
          <w:rFonts w:hint="eastAsia" w:ascii="宋体" w:hAnsi="宋体"/>
          <w:sz w:val="24"/>
          <w:highlight w:val="none"/>
          <w:lang w:eastAsia="zh-CN"/>
        </w:rPr>
        <w:t>遵循“浙江制造”标准“精良选材”的理念，在风力发电用变压器使用的漆包铜线、铜母线、铁心等方面有较高的要求</w:t>
      </w:r>
      <w:r>
        <w:rPr>
          <w:rFonts w:hint="eastAsia" w:ascii="宋体" w:hAnsi="宋体"/>
          <w:sz w:val="24"/>
          <w:highlight w:val="none"/>
        </w:rPr>
        <w:t>。</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3、在工艺制造方面：体现“浙江制造”标准“精工制造”的理念，包括先进的自动化生产设备设施，对生产工艺的控制过程</w:t>
      </w:r>
      <w:r>
        <w:rPr>
          <w:rFonts w:hint="eastAsia" w:ascii="宋体" w:hAnsi="宋体"/>
          <w:sz w:val="24"/>
          <w:highlight w:val="none"/>
        </w:rPr>
        <w:t>。</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4、在检验检测方面：</w:t>
      </w:r>
      <w:r>
        <w:rPr>
          <w:rFonts w:hint="eastAsia" w:ascii="宋体" w:hAnsi="宋体"/>
          <w:sz w:val="24"/>
          <w:highlight w:val="none"/>
          <w:lang w:eastAsia="zh-CN"/>
        </w:rPr>
        <w:t>从产品关键技术指标的检测能力角度来保障产品质量，要求配备关键技术指标的检验检测设备，这部分依据企业现有能力进行设置</w:t>
      </w:r>
      <w:r>
        <w:rPr>
          <w:rFonts w:hint="eastAsia" w:ascii="宋体" w:hAnsi="宋体"/>
          <w:sz w:val="24"/>
          <w:highlight w:val="none"/>
          <w:lang w:val="en-US" w:eastAsia="zh-CN"/>
        </w:rPr>
        <w:t>。</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5、在质量保证方面：为体现“浙江制造”标准的“精诚服务”理念，</w:t>
      </w:r>
      <w:r>
        <w:rPr>
          <w:rFonts w:hint="eastAsia" w:ascii="宋体" w:hAnsi="宋体"/>
          <w:sz w:val="24"/>
          <w:highlight w:val="none"/>
          <w:lang w:eastAsia="zh-CN"/>
        </w:rPr>
        <w:t>浙江制造标准研制工作组要求对产品做出质量安全保证承诺，</w:t>
      </w:r>
      <w:r>
        <w:rPr>
          <w:rFonts w:hint="eastAsia" w:ascii="宋体" w:hAnsi="宋体"/>
          <w:sz w:val="24"/>
          <w:highlight w:val="none"/>
          <w:lang w:val="en-US" w:eastAsia="zh-CN"/>
        </w:rPr>
        <w:t>这部分主要体现对客户的服务承诺和产品质量保证。</w:t>
      </w:r>
    </w:p>
    <w:p>
      <w:pPr>
        <w:spacing w:before="156" w:beforeLines="50" w:after="156" w:afterLines="50" w:line="400" w:lineRule="exact"/>
        <w:rPr>
          <w:rFonts w:ascii="宋体" w:hAnsi="宋体"/>
          <w:b/>
          <w:color w:val="auto"/>
          <w:sz w:val="24"/>
        </w:rPr>
      </w:pPr>
      <w:r>
        <w:rPr>
          <w:rFonts w:hint="eastAsia" w:ascii="宋体" w:hAnsi="宋体"/>
          <w:b/>
          <w:color w:val="auto"/>
          <w:sz w:val="24"/>
        </w:rPr>
        <w:t>3.2.2.3按照“浙江制造”标准制订框架要求，及“浙江制造”标准编制理念和定位要求研制标准草案情况</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rPr>
        <w:t>按照“浙江制造”标准制订框架要求，标准草案在</w:t>
      </w:r>
      <w:r>
        <w:rPr>
          <w:rFonts w:hint="eastAsia" w:ascii="宋体" w:hAnsi="宋体"/>
          <w:sz w:val="24"/>
          <w:highlight w:val="none"/>
          <w:lang w:eastAsia="zh-CN"/>
        </w:rPr>
        <w:t>名称、</w:t>
      </w:r>
      <w:r>
        <w:rPr>
          <w:rFonts w:hint="eastAsia" w:ascii="宋体" w:hAnsi="宋体"/>
          <w:sz w:val="24"/>
          <w:highlight w:val="none"/>
        </w:rPr>
        <w:t>范围</w:t>
      </w:r>
      <w:r>
        <w:rPr>
          <w:rFonts w:hint="eastAsia" w:ascii="宋体" w:hAnsi="宋体"/>
          <w:sz w:val="24"/>
          <w:highlight w:val="none"/>
          <w:lang w:eastAsia="zh-CN"/>
        </w:rPr>
        <w:t>的界定、规范性引用文件</w:t>
      </w:r>
      <w:r>
        <w:rPr>
          <w:rFonts w:hint="eastAsia" w:ascii="宋体" w:hAnsi="宋体"/>
          <w:sz w:val="24"/>
          <w:highlight w:val="none"/>
        </w:rPr>
        <w:t>、</w:t>
      </w:r>
      <w:r>
        <w:rPr>
          <w:rFonts w:hint="eastAsia" w:ascii="宋体" w:hAnsi="宋体"/>
          <w:sz w:val="24"/>
          <w:highlight w:val="none"/>
          <w:lang w:val="en-US" w:eastAsia="zh-CN"/>
        </w:rPr>
        <w:t>术语与定义、分类、</w:t>
      </w:r>
      <w:r>
        <w:rPr>
          <w:rFonts w:hint="eastAsia" w:ascii="宋体" w:hAnsi="宋体"/>
          <w:sz w:val="24"/>
          <w:highlight w:val="none"/>
        </w:rPr>
        <w:t>基本要求、技术要求、</w:t>
      </w:r>
      <w:r>
        <w:rPr>
          <w:rFonts w:hint="eastAsia" w:ascii="宋体" w:hAnsi="宋体"/>
          <w:sz w:val="24"/>
          <w:highlight w:val="none"/>
          <w:lang w:val="en-US" w:eastAsia="zh-CN"/>
        </w:rPr>
        <w:t>试验</w:t>
      </w:r>
      <w:r>
        <w:rPr>
          <w:rFonts w:hint="eastAsia" w:ascii="宋体" w:hAnsi="宋体"/>
          <w:sz w:val="24"/>
          <w:highlight w:val="none"/>
        </w:rPr>
        <w:t>方法、检验规则、标志、包装、运输和贮存以及质量承诺等各个方面进行了全方位的阐述。按照“国内一流、国际先进”的要求，以国家标准为基础，对标国内先进标准及标杆企业，对标国际法律法规要求，力求体现最先进的浙江制造工艺，用高质量来保障品牌生命，成为</w:t>
      </w:r>
      <w:r>
        <w:rPr>
          <w:rFonts w:hint="eastAsia" w:ascii="宋体" w:hAnsi="宋体"/>
          <w:sz w:val="24"/>
          <w:highlight w:val="none"/>
          <w:lang w:val="en-US" w:eastAsia="zh-CN"/>
        </w:rPr>
        <w:t>风力发电用变压器</w:t>
      </w:r>
      <w:r>
        <w:rPr>
          <w:rFonts w:hint="eastAsia" w:ascii="宋体" w:hAnsi="宋体"/>
          <w:sz w:val="24"/>
          <w:highlight w:val="none"/>
          <w:lang w:eastAsia="zh-CN"/>
        </w:rPr>
        <w:t>行业</w:t>
      </w:r>
      <w:r>
        <w:rPr>
          <w:rFonts w:hint="eastAsia" w:ascii="宋体" w:hAnsi="宋体"/>
          <w:sz w:val="24"/>
          <w:highlight w:val="none"/>
        </w:rPr>
        <w:t>的标杆和领跑者，力求成为浙江制造</w:t>
      </w:r>
      <w:r>
        <w:rPr>
          <w:rFonts w:hint="eastAsia" w:ascii="宋体" w:hAnsi="宋体"/>
          <w:sz w:val="24"/>
          <w:highlight w:val="none"/>
          <w:lang w:val="en-US" w:eastAsia="zh-CN"/>
        </w:rPr>
        <w:t>风力发电用变压器</w:t>
      </w:r>
      <w:r>
        <w:rPr>
          <w:rFonts w:hint="eastAsia" w:ascii="宋体" w:hAnsi="宋体"/>
          <w:sz w:val="24"/>
          <w:highlight w:val="none"/>
        </w:rPr>
        <w:t>相关标准的先进标准。</w:t>
      </w:r>
    </w:p>
    <w:p>
      <w:pPr>
        <w:keepNext w:val="0"/>
        <w:keepLines w:val="0"/>
        <w:pageBreakBefore w:val="0"/>
        <w:tabs>
          <w:tab w:val="left" w:pos="2160"/>
        </w:tabs>
        <w:kinsoku/>
        <w:wordWrap/>
        <w:overflowPunct/>
        <w:topLinePunct w:val="0"/>
        <w:bidi w:val="0"/>
        <w:spacing w:beforeAutospacing="0" w:afterAutospacing="0" w:line="500" w:lineRule="exact"/>
        <w:ind w:firstLine="480" w:firstLineChars="200"/>
        <w:textAlignment w:val="auto"/>
        <w:rPr>
          <w:rFonts w:hint="eastAsia" w:ascii="宋体" w:hAnsi="宋体"/>
          <w:color w:val="auto"/>
          <w:sz w:val="24"/>
          <w:highlight w:val="none"/>
          <w:lang w:eastAsia="zh-CN"/>
        </w:rPr>
      </w:pPr>
      <w:r>
        <w:rPr>
          <w:rFonts w:hint="eastAsia" w:ascii="宋体" w:hAnsi="宋体"/>
          <w:sz w:val="24"/>
          <w:highlight w:val="none"/>
          <w:lang w:eastAsia="zh-CN"/>
        </w:rPr>
        <w:t>经过标准工作组专家对标准的研讨，分别对标准提出了以下建议并对标准进行了修改：</w:t>
      </w:r>
    </w:p>
    <w:p>
      <w:pPr>
        <w:pStyle w:val="10"/>
        <w:numPr>
          <w:ilvl w:val="0"/>
          <w:numId w:val="4"/>
        </w:numPr>
        <w:spacing w:line="360" w:lineRule="auto"/>
        <w:ind w:leftChars="200"/>
        <w:jc w:val="left"/>
        <w:rPr>
          <w:rFonts w:hint="eastAsia" w:hAnsi="宋体" w:cs="宋体"/>
          <w:sz w:val="24"/>
          <w:szCs w:val="24"/>
          <w:lang w:val="en-US" w:eastAsia="zh-CN"/>
        </w:rPr>
      </w:pPr>
      <w:r>
        <w:rPr>
          <w:rFonts w:hint="eastAsia" w:hAnsi="宋体" w:cs="宋体"/>
          <w:sz w:val="24"/>
          <w:szCs w:val="24"/>
          <w:lang w:val="en-US" w:eastAsia="zh-CN"/>
        </w:rPr>
        <w:t>标准中的“基本要求”部分，6.2改为原材料和零部件，6.3改为工艺与装备，6.4改为检验检测；</w:t>
      </w:r>
    </w:p>
    <w:p>
      <w:pPr>
        <w:pStyle w:val="10"/>
        <w:numPr>
          <w:ilvl w:val="0"/>
          <w:numId w:val="4"/>
        </w:numPr>
        <w:spacing w:line="360" w:lineRule="auto"/>
        <w:ind w:leftChars="200"/>
        <w:jc w:val="left"/>
        <w:rPr>
          <w:rFonts w:hint="eastAsia" w:hAnsi="宋体" w:cs="宋体"/>
          <w:sz w:val="24"/>
          <w:szCs w:val="24"/>
          <w:lang w:val="en-US" w:eastAsia="zh-CN"/>
        </w:rPr>
      </w:pPr>
      <w:r>
        <w:rPr>
          <w:rFonts w:hint="eastAsia" w:hAnsi="宋体" w:cs="宋体"/>
          <w:sz w:val="24"/>
          <w:szCs w:val="24"/>
          <w:lang w:val="en-US" w:eastAsia="zh-CN"/>
        </w:rPr>
        <w:t>标准中的“基本参数”部分，建议放入第5章；</w:t>
      </w:r>
    </w:p>
    <w:p>
      <w:pPr>
        <w:pStyle w:val="10"/>
        <w:numPr>
          <w:ilvl w:val="0"/>
          <w:numId w:val="4"/>
        </w:numPr>
        <w:spacing w:line="360" w:lineRule="auto"/>
        <w:ind w:leftChars="200"/>
        <w:jc w:val="left"/>
        <w:rPr>
          <w:rFonts w:hint="eastAsia" w:hAnsi="宋体" w:cs="宋体"/>
          <w:sz w:val="24"/>
          <w:szCs w:val="24"/>
          <w:lang w:val="en-US" w:eastAsia="zh-CN"/>
        </w:rPr>
      </w:pPr>
      <w:r>
        <w:rPr>
          <w:rFonts w:hint="eastAsia" w:hAnsi="宋体" w:cs="宋体"/>
          <w:sz w:val="24"/>
          <w:szCs w:val="24"/>
          <w:lang w:val="en-US" w:eastAsia="zh-CN"/>
        </w:rPr>
        <w:t>标准中的“技术要求”部分，建议理出部分要求放入“基本要求”，8.3建议放入“基本要求”，8.1参考部分建议直接引用行标。</w:t>
      </w:r>
    </w:p>
    <w:p>
      <w:pPr>
        <w:pStyle w:val="10"/>
        <w:numPr>
          <w:ilvl w:val="0"/>
          <w:numId w:val="4"/>
        </w:numPr>
        <w:spacing w:line="360" w:lineRule="auto"/>
        <w:ind w:leftChars="200"/>
        <w:jc w:val="left"/>
        <w:rPr>
          <w:rFonts w:hint="eastAsia" w:hAnsi="宋体" w:cs="宋体"/>
          <w:sz w:val="24"/>
          <w:szCs w:val="24"/>
          <w:lang w:val="en-US" w:eastAsia="zh-CN"/>
        </w:rPr>
      </w:pPr>
      <w:r>
        <w:rPr>
          <w:rFonts w:hint="eastAsia" w:hAnsi="宋体" w:cs="宋体"/>
          <w:sz w:val="24"/>
          <w:szCs w:val="24"/>
          <w:lang w:val="en-US" w:eastAsia="zh-CN"/>
        </w:rPr>
        <w:t>编制说明完善先进性指标的来源与思考。</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b/>
          <w:sz w:val="24"/>
        </w:rPr>
      </w:pPr>
      <w:r>
        <w:rPr>
          <w:rFonts w:hint="eastAsia" w:ascii="宋体" w:hAnsi="宋体"/>
          <w:b/>
          <w:sz w:val="24"/>
        </w:rPr>
        <w:t>3.2.3  征求意见</w:t>
      </w:r>
    </w:p>
    <w:p>
      <w:pPr>
        <w:keepNext w:val="0"/>
        <w:keepLines w:val="0"/>
        <w:pageBreakBefore w:val="0"/>
        <w:kinsoku/>
        <w:wordWrap/>
        <w:overflowPunct/>
        <w:topLinePunct w:val="0"/>
        <w:bidi w:val="0"/>
        <w:spacing w:beforeAutospacing="0" w:afterAutospacing="0" w:line="500" w:lineRule="exact"/>
        <w:ind w:firstLine="480" w:firstLineChars="200"/>
        <w:textAlignment w:val="auto"/>
        <w:rPr>
          <w:rFonts w:hint="default" w:ascii="宋体" w:hAnsi="宋体" w:eastAsia="宋体"/>
          <w:b w:val="0"/>
          <w:bCs/>
          <w:sz w:val="24"/>
          <w:lang w:val="en-US" w:eastAsia="zh-CN"/>
        </w:rPr>
      </w:pPr>
      <w:r>
        <w:rPr>
          <w:rFonts w:hint="eastAsia" w:ascii="宋体" w:hAnsi="宋体"/>
          <w:b w:val="0"/>
          <w:bCs/>
          <w:sz w:val="24"/>
          <w:lang w:val="en-US" w:eastAsia="zh-CN"/>
        </w:rPr>
        <w:t>2022年10月14日，将标准征求意见稿发送至浙江方圆电气设备检测有限公司、浙江江变科技有限公司、江山海维科技有限公司、国网衢州供电公司等10家单位征求意见，截止11月1日，共有4家单位提出反馈意见，合计19条（具体见附件1征求意见汇总表）。标准起草组对反馈意见进行整理反洗，其中采纳意见</w:t>
      </w:r>
      <w:r>
        <w:rPr>
          <w:rFonts w:hint="eastAsia" w:ascii="宋体" w:hAnsi="宋体"/>
          <w:b w:val="0"/>
          <w:bCs/>
          <w:sz w:val="24"/>
          <w:highlight w:val="none"/>
          <w:lang w:val="en-US" w:eastAsia="zh-CN"/>
        </w:rPr>
        <w:t>11条，不采纳意见7条，部分采纳意见1</w:t>
      </w:r>
      <w:r>
        <w:rPr>
          <w:rFonts w:hint="eastAsia" w:ascii="宋体" w:hAnsi="宋体"/>
          <w:b w:val="0"/>
          <w:bCs/>
          <w:sz w:val="24"/>
          <w:lang w:val="en-US" w:eastAsia="zh-CN"/>
        </w:rPr>
        <w:t>条，对不采纳意见和部分采纳意见均进行了说明。</w:t>
      </w:r>
    </w:p>
    <w:p>
      <w:pPr>
        <w:keepNext w:val="0"/>
        <w:keepLines w:val="0"/>
        <w:pageBreakBefore w:val="0"/>
        <w:kinsoku/>
        <w:wordWrap/>
        <w:overflowPunct/>
        <w:topLinePunct w:val="0"/>
        <w:bidi w:val="0"/>
        <w:spacing w:beforeAutospacing="0" w:afterAutospacing="0" w:line="500" w:lineRule="exact"/>
        <w:textAlignment w:val="auto"/>
        <w:rPr>
          <w:rFonts w:hint="default" w:ascii="宋体" w:hAnsi="宋体" w:cs="Times New Roman"/>
          <w:sz w:val="24"/>
          <w:lang w:val="en-US" w:eastAsia="zh-CN"/>
        </w:rPr>
      </w:pPr>
      <w:r>
        <w:rPr>
          <w:rFonts w:hint="eastAsia" w:ascii="宋体" w:hAnsi="宋体" w:eastAsia="宋体" w:cs="Times New Roman"/>
          <w:b/>
          <w:sz w:val="24"/>
        </w:rPr>
        <w:t>3.2.4  专家评审</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sz w:val="24"/>
          <w:lang w:val="en-US" w:eastAsia="zh-CN"/>
        </w:rPr>
      </w:pPr>
      <w:r>
        <w:rPr>
          <w:rFonts w:hint="eastAsia" w:ascii="宋体" w:hAnsi="宋体" w:eastAsia="宋体" w:cs="Times New Roman"/>
          <w:b/>
          <w:sz w:val="24"/>
        </w:rPr>
        <w:t>3.2.5  标准报批</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4  标准编制原则、主要内容及确定依据</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4.1  编制原则</w:t>
      </w:r>
    </w:p>
    <w:p>
      <w:pPr>
        <w:keepNext w:val="0"/>
        <w:keepLines w:val="0"/>
        <w:pageBreakBefore w:val="0"/>
        <w:widowControl/>
        <w:tabs>
          <w:tab w:val="center" w:pos="4201"/>
          <w:tab w:val="right" w:leader="dot" w:pos="9298"/>
        </w:tabs>
        <w:kinsoku/>
        <w:wordWrap/>
        <w:overflowPunct/>
        <w:topLinePunct w:val="0"/>
        <w:autoSpaceDE w:val="0"/>
        <w:autoSpaceDN w:val="0"/>
        <w:bidi w:val="0"/>
        <w:spacing w:beforeAutospacing="0" w:afterAutospacing="0" w:line="500" w:lineRule="exact"/>
        <w:ind w:firstLine="480" w:firstLineChars="200"/>
        <w:textAlignment w:val="auto"/>
        <w:rPr>
          <w:rFonts w:hint="eastAsia" w:ascii="宋体" w:hAnsi="宋体"/>
          <w:sz w:val="24"/>
          <w:lang w:eastAsia="zh-CN"/>
        </w:rPr>
      </w:pPr>
      <w:r>
        <w:rPr>
          <w:rFonts w:hint="eastAsia" w:ascii="宋体" w:hAnsi="宋体"/>
          <w:sz w:val="24"/>
        </w:rPr>
        <w:t>按照《标准化工作导则第1部分：标准的结构和编写》（GB/T 1.1-2020）的规范和要求撰写。标准编制遵循“统一性、协调性、适用性、一致性、规范性”的原则和“合规性、必要性、先进性、经济性、可操作性”的五性并举原则，主要以</w:t>
      </w:r>
      <w:r>
        <w:rPr>
          <w:rFonts w:hint="eastAsia" w:ascii="宋体" w:hAnsi="宋体"/>
          <w:sz w:val="24"/>
          <w:lang w:val="en-US" w:eastAsia="zh-CN"/>
        </w:rPr>
        <w:t>NB/T 31061-2014《风力发电用组合式变压器》</w:t>
      </w:r>
      <w:r>
        <w:rPr>
          <w:rFonts w:hint="eastAsia" w:ascii="宋体" w:hAnsi="宋体"/>
          <w:sz w:val="24"/>
        </w:rPr>
        <w:t>建立了测试方法和评价要求，为确定试验参数和具体细节提供依据。按照“浙江制造”标准的框架，在技术标准要求基础上补充了基本要求和质量承诺，编制了本标准。本标准相较对标的行业标准</w:t>
      </w:r>
      <w:r>
        <w:rPr>
          <w:rFonts w:hint="eastAsia" w:ascii="宋体" w:hAnsi="宋体"/>
          <w:sz w:val="24"/>
          <w:lang w:val="en-US" w:eastAsia="zh-CN"/>
        </w:rPr>
        <w:t>NB/T 31061-2014《风力发电用组合式变压器》</w:t>
      </w:r>
      <w:r>
        <w:rPr>
          <w:rFonts w:hint="eastAsia" w:ascii="宋体" w:hAnsi="宋体"/>
          <w:sz w:val="24"/>
        </w:rPr>
        <w:t>进行了变动，</w:t>
      </w:r>
      <w:r>
        <w:rPr>
          <w:rFonts w:hint="eastAsia" w:ascii="宋体" w:hAnsi="宋体"/>
          <w:sz w:val="24"/>
          <w:highlight w:val="none"/>
        </w:rPr>
        <w:t>技术要求部分分为</w:t>
      </w:r>
      <w:r>
        <w:rPr>
          <w:rFonts w:hint="eastAsia" w:ascii="宋体" w:hAnsi="宋体"/>
          <w:sz w:val="24"/>
          <w:highlight w:val="none"/>
          <w:lang w:eastAsia="zh-CN"/>
        </w:rPr>
        <w:t>一般要求、基本要求、</w:t>
      </w:r>
      <w:r>
        <w:rPr>
          <w:rFonts w:hint="eastAsia" w:ascii="宋体" w:hAnsi="宋体"/>
          <w:sz w:val="24"/>
          <w:highlight w:val="none"/>
          <w:lang w:val="en-US" w:eastAsia="zh-CN"/>
        </w:rPr>
        <w:t>绝缘油、性能参数</w:t>
      </w:r>
      <w:r>
        <w:rPr>
          <w:rFonts w:hint="eastAsia" w:ascii="宋体" w:hAnsi="宋体"/>
          <w:sz w:val="24"/>
          <w:highlight w:val="none"/>
          <w:lang w:eastAsia="zh-CN"/>
        </w:rPr>
        <w:t>、</w:t>
      </w:r>
      <w:r>
        <w:rPr>
          <w:rFonts w:hint="eastAsia" w:ascii="宋体" w:hAnsi="宋体"/>
          <w:sz w:val="24"/>
          <w:highlight w:val="none"/>
          <w:lang w:val="en-US" w:eastAsia="zh-CN"/>
        </w:rPr>
        <w:t>机械性能、压力密封和压力变形、绝缘水平、温升限值</w:t>
      </w:r>
      <w:r>
        <w:rPr>
          <w:rFonts w:hint="eastAsia" w:ascii="宋体" w:hAnsi="宋体"/>
          <w:sz w:val="24"/>
          <w:lang w:eastAsia="zh-CN"/>
        </w:rPr>
        <w:t>等要求。</w:t>
      </w:r>
    </w:p>
    <w:p>
      <w:pPr>
        <w:keepNext w:val="0"/>
        <w:keepLines w:val="0"/>
        <w:pageBreakBefore w:val="0"/>
        <w:numPr>
          <w:ilvl w:val="0"/>
          <w:numId w:val="0"/>
        </w:numPr>
        <w:kinsoku/>
        <w:wordWrap/>
        <w:overflowPunct/>
        <w:topLinePunct w:val="0"/>
        <w:bidi w:val="0"/>
        <w:spacing w:beforeAutospacing="0" w:afterAutospacing="0" w:line="500" w:lineRule="exact"/>
        <w:ind w:left="479" w:leftChars="228" w:firstLine="0" w:firstLineChars="0"/>
        <w:textAlignment w:val="auto"/>
        <w:rPr>
          <w:rFonts w:hint="eastAsia" w:ascii="宋体" w:hAnsi="宋体"/>
          <w:sz w:val="24"/>
          <w:lang w:val="en-US" w:eastAsia="zh-CN"/>
        </w:rPr>
      </w:pPr>
      <w:r>
        <w:rPr>
          <w:rFonts w:hint="eastAsia" w:ascii="宋体" w:hAnsi="宋体"/>
          <w:b/>
          <w:bCs/>
          <w:sz w:val="24"/>
          <w:lang w:val="en-US" w:eastAsia="zh-CN"/>
        </w:rPr>
        <w:t>1、合规性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sz w:val="24"/>
          <w:lang w:val="en-US" w:eastAsia="zh-CN"/>
        </w:rPr>
        <w:t>标准中符合相关法律法规、产业政策以及强制性标准要求，主要技术指标确立（如：</w:t>
      </w:r>
      <w:r>
        <w:rPr>
          <w:rFonts w:hint="eastAsia" w:ascii="宋体" w:hAnsi="宋体"/>
          <w:sz w:val="24"/>
          <w:lang w:val="en-US" w:eastAsia="zh-CN"/>
        </w:rPr>
        <w:t>箱体防护等级、性能参数、允许偏差</w:t>
      </w:r>
      <w:r>
        <w:rPr>
          <w:rFonts w:hint="eastAsia" w:ascii="宋体" w:hAnsi="宋体" w:eastAsia="宋体"/>
          <w:sz w:val="24"/>
          <w:lang w:val="en-US" w:eastAsia="zh-CN"/>
        </w:rPr>
        <w:t>等）与国家有关产业政策相一致。</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b/>
          <w:bCs/>
          <w:sz w:val="24"/>
          <w:lang w:val="en-US" w:eastAsia="zh-CN"/>
        </w:rPr>
        <w:t>2、必要性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sz w:val="24"/>
          <w:lang w:val="en-US" w:eastAsia="zh-CN"/>
        </w:rPr>
        <w:t>主要提升的技术指标，以客户需求为出发点，聚焦核心质量特性。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b/>
          <w:bCs/>
          <w:sz w:val="24"/>
          <w:lang w:val="en-US" w:eastAsia="zh-CN"/>
        </w:rPr>
        <w:t>3、先进性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eastAsia" w:ascii="宋体" w:hAnsi="宋体" w:eastAsia="宋体"/>
          <w:sz w:val="24"/>
          <w:lang w:val="en-US" w:eastAsia="zh-CN"/>
        </w:rPr>
      </w:pPr>
      <w:r>
        <w:rPr>
          <w:rFonts w:hint="eastAsia" w:ascii="宋体" w:hAnsi="宋体" w:eastAsia="宋体"/>
          <w:sz w:val="24"/>
          <w:lang w:val="en-US" w:eastAsia="zh-CN"/>
        </w:rPr>
        <w:t>标准主要比对了行业标准</w:t>
      </w:r>
      <w:r>
        <w:rPr>
          <w:rFonts w:hint="eastAsia" w:ascii="宋体" w:hAnsi="宋体"/>
          <w:sz w:val="24"/>
          <w:lang w:val="en-US" w:eastAsia="zh-CN"/>
        </w:rPr>
        <w:t>NB/T 31061-2014《风力发电用组合式变压器》</w:t>
      </w:r>
      <w:r>
        <w:rPr>
          <w:rFonts w:hint="eastAsia" w:ascii="宋体" w:hAnsi="宋体" w:eastAsia="宋体"/>
          <w:sz w:val="24"/>
          <w:lang w:val="en-US" w:eastAsia="zh-CN"/>
        </w:rPr>
        <w:t>，国</w:t>
      </w:r>
      <w:r>
        <w:rPr>
          <w:rFonts w:hint="eastAsia" w:ascii="宋体" w:hAnsi="宋体"/>
          <w:sz w:val="24"/>
          <w:lang w:val="en-US" w:eastAsia="zh-CN"/>
        </w:rPr>
        <w:t>内</w:t>
      </w:r>
      <w:r>
        <w:rPr>
          <w:rFonts w:hint="eastAsia" w:ascii="宋体" w:hAnsi="宋体" w:eastAsia="宋体"/>
          <w:sz w:val="24"/>
          <w:lang w:val="en-US" w:eastAsia="zh-CN"/>
        </w:rPr>
        <w:t>外客户的基本要求，指标不低于现行推荐性标准要求。核心技术指标水平达到“国内一流、国际先进”。企业能够按标准批量稳定组织生产。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b/>
          <w:bCs/>
          <w:sz w:val="24"/>
          <w:lang w:val="en-US" w:eastAsia="zh-CN"/>
        </w:rPr>
        <w:t>4、经济性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sz w:val="24"/>
          <w:lang w:val="en-US" w:eastAsia="zh-CN"/>
        </w:rPr>
        <w:t>技术指标的确认，充分考虑了生产成本，具备经济型效益。</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eastAsia="宋体"/>
          <w:b/>
          <w:bCs/>
          <w:sz w:val="24"/>
          <w:lang w:val="en-US" w:eastAsia="zh-CN"/>
        </w:rPr>
        <w:t>5、可操作性</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eastAsia" w:ascii="宋体" w:hAnsi="宋体"/>
          <w:sz w:val="24"/>
          <w:lang w:eastAsia="zh-CN"/>
        </w:rPr>
      </w:pPr>
      <w:r>
        <w:rPr>
          <w:rFonts w:hint="eastAsia" w:ascii="宋体" w:hAnsi="宋体" w:eastAsia="宋体"/>
          <w:sz w:val="24"/>
          <w:lang w:val="en-US" w:eastAsia="zh-CN"/>
        </w:rPr>
        <w:t>主要技术指标均具备可操作性，检验方法规范，有检验报告支撑。其中，新增指标</w:t>
      </w:r>
      <w:r>
        <w:rPr>
          <w:rFonts w:hint="eastAsia" w:ascii="宋体" w:hAnsi="宋体"/>
          <w:sz w:val="24"/>
          <w:lang w:val="en-US" w:eastAsia="zh-CN"/>
        </w:rPr>
        <w:t>智能组件</w:t>
      </w:r>
      <w:r>
        <w:rPr>
          <w:rFonts w:hint="eastAsia" w:ascii="宋体" w:hAnsi="宋体" w:eastAsia="宋体"/>
          <w:sz w:val="24"/>
          <w:lang w:val="en-US" w:eastAsia="zh-CN"/>
        </w:rPr>
        <w:t>引用采用GB/Z 34935-2017</w:t>
      </w:r>
      <w:r>
        <w:rPr>
          <w:rFonts w:hint="eastAsia" w:ascii="宋体" w:hAnsi="宋体"/>
          <w:sz w:val="24"/>
          <w:lang w:val="en-US" w:eastAsia="zh-CN"/>
        </w:rPr>
        <w:t>中6.1的</w:t>
      </w:r>
      <w:r>
        <w:rPr>
          <w:rFonts w:hint="eastAsia" w:ascii="宋体" w:hAnsi="宋体" w:eastAsia="宋体"/>
          <w:sz w:val="24"/>
          <w:lang w:val="en-US" w:eastAsia="zh-CN"/>
        </w:rPr>
        <w:t>检测方法，可检测，可验证。</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4.2  主要内容</w:t>
      </w:r>
    </w:p>
    <w:p>
      <w:pPr>
        <w:keepNext w:val="0"/>
        <w:keepLines w:val="0"/>
        <w:pageBreakBefore w:val="0"/>
        <w:widowControl/>
        <w:tabs>
          <w:tab w:val="center" w:pos="4201"/>
          <w:tab w:val="right" w:leader="dot" w:pos="9298"/>
        </w:tabs>
        <w:kinsoku/>
        <w:wordWrap/>
        <w:overflowPunct/>
        <w:topLinePunct w:val="0"/>
        <w:autoSpaceDE w:val="0"/>
        <w:autoSpaceDN w:val="0"/>
        <w:bidi w:val="0"/>
        <w:spacing w:beforeAutospacing="0" w:afterAutospacing="0" w:line="500" w:lineRule="exact"/>
        <w:ind w:firstLine="480" w:firstLineChars="200"/>
        <w:textAlignment w:val="auto"/>
        <w:rPr>
          <w:rFonts w:hint="eastAsia" w:ascii="宋体" w:hAnsi="宋体"/>
          <w:sz w:val="24"/>
          <w:lang w:eastAsia="zh-CN"/>
        </w:rPr>
      </w:pPr>
      <w:r>
        <w:rPr>
          <w:rFonts w:hint="eastAsia" w:ascii="宋体" w:hAnsi="宋体"/>
          <w:sz w:val="24"/>
        </w:rPr>
        <w:t>标准主要内容包括：</w:t>
      </w:r>
      <w:r>
        <w:rPr>
          <w:rFonts w:hint="eastAsia" w:ascii="宋体" w:hAnsi="宋体"/>
          <w:sz w:val="24"/>
          <w:lang w:eastAsia="zh-CN"/>
        </w:rPr>
        <w:t>牙科模型消毒液的</w:t>
      </w:r>
      <w:r>
        <w:rPr>
          <w:rFonts w:hint="eastAsia" w:ascii="宋体" w:hAnsi="宋体"/>
          <w:sz w:val="24"/>
        </w:rPr>
        <w:t>名称、范围的界定、</w:t>
      </w:r>
      <w:r>
        <w:rPr>
          <w:rFonts w:hint="eastAsia" w:ascii="宋体" w:hAnsi="宋体"/>
          <w:sz w:val="24"/>
          <w:lang w:val="en-US" w:eastAsia="zh-CN"/>
        </w:rPr>
        <w:t>术语与定义、产品型号、基本要求、基本参数、技术要求、试验方法、检验规则、铭牌、标志、起吊、包装、运输和贮存以及质量承诺</w:t>
      </w:r>
      <w:r>
        <w:rPr>
          <w:rFonts w:hint="eastAsia" w:ascii="宋体" w:hAnsi="宋体"/>
          <w:sz w:val="24"/>
        </w:rPr>
        <w:t>等几个方面对标准进行编制</w:t>
      </w:r>
      <w:r>
        <w:rPr>
          <w:rFonts w:hint="eastAsia" w:ascii="宋体" w:hAnsi="宋体"/>
          <w:sz w:val="24"/>
          <w:lang w:eastAsia="zh-CN"/>
        </w:rPr>
        <w:t>。</w:t>
      </w:r>
      <w:r>
        <w:rPr>
          <w:rFonts w:hint="eastAsia" w:ascii="宋体" w:hAnsi="宋体"/>
          <w:sz w:val="24"/>
        </w:rPr>
        <w:t>其中基本要求涵盖了</w:t>
      </w:r>
      <w:r>
        <w:rPr>
          <w:rFonts w:hint="eastAsia" w:ascii="宋体" w:hAnsi="宋体"/>
          <w:sz w:val="24"/>
          <w:highlight w:val="none"/>
          <w:lang w:eastAsia="zh-CN"/>
        </w:rPr>
        <w:t>设计研发</w:t>
      </w:r>
      <w:r>
        <w:rPr>
          <w:rFonts w:hint="eastAsia" w:ascii="宋体" w:hAnsi="宋体"/>
          <w:sz w:val="24"/>
          <w:highlight w:val="none"/>
        </w:rPr>
        <w:t>、原材料、</w:t>
      </w:r>
      <w:r>
        <w:rPr>
          <w:rFonts w:hint="eastAsia" w:ascii="宋体" w:hAnsi="宋体"/>
          <w:sz w:val="24"/>
          <w:highlight w:val="none"/>
          <w:lang w:eastAsia="zh-CN"/>
        </w:rPr>
        <w:t>生产制造</w:t>
      </w:r>
      <w:r>
        <w:rPr>
          <w:rFonts w:hint="eastAsia" w:ascii="宋体" w:hAnsi="宋体"/>
          <w:sz w:val="24"/>
          <w:highlight w:val="none"/>
        </w:rPr>
        <w:t>、</w:t>
      </w:r>
      <w:r>
        <w:rPr>
          <w:rFonts w:hint="eastAsia" w:ascii="宋体" w:hAnsi="宋体"/>
          <w:sz w:val="24"/>
          <w:highlight w:val="none"/>
          <w:lang w:eastAsia="zh-CN"/>
        </w:rPr>
        <w:t>检验检测</w:t>
      </w:r>
      <w:r>
        <w:rPr>
          <w:rFonts w:hint="eastAsia" w:ascii="宋体" w:hAnsi="宋体"/>
          <w:sz w:val="24"/>
        </w:rPr>
        <w:t>四方面；技术要求</w:t>
      </w:r>
      <w:r>
        <w:rPr>
          <w:rFonts w:hint="eastAsia" w:ascii="宋体" w:hAnsi="宋体"/>
          <w:sz w:val="24"/>
          <w:lang w:eastAsia="zh-CN"/>
        </w:rPr>
        <w:t>包括对</w:t>
      </w:r>
      <w:r>
        <w:rPr>
          <w:rFonts w:hint="eastAsia" w:ascii="宋体" w:hAnsi="宋体"/>
          <w:sz w:val="24"/>
          <w:highlight w:val="none"/>
          <w:lang w:eastAsia="zh-CN"/>
        </w:rPr>
        <w:t>一般要求、基本要求、</w:t>
      </w:r>
      <w:r>
        <w:rPr>
          <w:rFonts w:hint="eastAsia" w:ascii="宋体" w:hAnsi="宋体"/>
          <w:sz w:val="24"/>
          <w:highlight w:val="none"/>
          <w:lang w:val="en-US" w:eastAsia="zh-CN"/>
        </w:rPr>
        <w:t>性能参数</w:t>
      </w:r>
      <w:r>
        <w:rPr>
          <w:rFonts w:hint="eastAsia" w:ascii="宋体" w:hAnsi="宋体"/>
          <w:sz w:val="24"/>
          <w:highlight w:val="none"/>
          <w:lang w:eastAsia="zh-CN"/>
        </w:rPr>
        <w:t>、</w:t>
      </w:r>
      <w:r>
        <w:rPr>
          <w:rFonts w:hint="eastAsia" w:ascii="宋体" w:hAnsi="宋体"/>
          <w:sz w:val="24"/>
          <w:highlight w:val="none"/>
          <w:lang w:val="en-US" w:eastAsia="zh-CN"/>
        </w:rPr>
        <w:t>机械性能、压力密封和压力变形、绝缘水平、温升限值</w:t>
      </w:r>
      <w:r>
        <w:rPr>
          <w:rFonts w:hint="eastAsia" w:ascii="宋体" w:hAnsi="宋体"/>
          <w:sz w:val="24"/>
          <w:lang w:eastAsia="zh-CN"/>
        </w:rPr>
        <w:t>等要求。</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rPr>
      </w:pPr>
      <w:r>
        <w:rPr>
          <w:rFonts w:hint="eastAsia" w:ascii="宋体" w:hAnsi="宋体" w:eastAsia="宋体"/>
          <w:b/>
          <w:sz w:val="24"/>
          <w:szCs w:val="24"/>
        </w:rPr>
        <w:t>4.3  主要内容确定依据</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4.3.1  基本要求</w:t>
      </w:r>
    </w:p>
    <w:p>
      <w:pPr>
        <w:keepNext w:val="0"/>
        <w:keepLines w:val="0"/>
        <w:pageBreakBefore w:val="0"/>
        <w:kinsoku/>
        <w:wordWrap/>
        <w:overflowPunct/>
        <w:topLinePunct w:val="0"/>
        <w:bidi w:val="0"/>
        <w:spacing w:beforeAutospacing="0" w:afterAutospacing="0" w:line="500" w:lineRule="exact"/>
        <w:ind w:firstLine="480" w:firstLineChars="200"/>
        <w:textAlignment w:val="auto"/>
        <w:rPr>
          <w:rFonts w:hint="eastAsia" w:ascii="宋体" w:hAnsi="宋体"/>
          <w:sz w:val="24"/>
        </w:rPr>
      </w:pPr>
      <w:r>
        <w:rPr>
          <w:rFonts w:hint="eastAsia" w:ascii="宋体" w:hAnsi="宋体"/>
          <w:sz w:val="24"/>
        </w:rPr>
        <w:t>主要以标准起草工作组对</w:t>
      </w:r>
      <w:r>
        <w:rPr>
          <w:rFonts w:hint="eastAsia" w:ascii="宋体" w:hAnsi="宋体"/>
          <w:sz w:val="24"/>
          <w:lang w:eastAsia="zh-CN"/>
        </w:rPr>
        <w:t>牙科模型消毒液</w:t>
      </w:r>
      <w:r>
        <w:rPr>
          <w:rFonts w:hint="eastAsia" w:ascii="宋体" w:hAnsi="宋体"/>
          <w:sz w:val="24"/>
        </w:rPr>
        <w:t>国内外生产企业调研结果为基础，按照“浙江制造”标准制订框架要求，增加了设计研发、原材料、</w:t>
      </w:r>
      <w:r>
        <w:rPr>
          <w:rFonts w:hint="eastAsia" w:ascii="宋体" w:hAnsi="宋体"/>
          <w:sz w:val="24"/>
          <w:highlight w:val="none"/>
          <w:lang w:eastAsia="zh-CN"/>
        </w:rPr>
        <w:t>生产制造</w:t>
      </w:r>
      <w:r>
        <w:rPr>
          <w:rFonts w:hint="eastAsia" w:ascii="宋体" w:hAnsi="宋体"/>
          <w:sz w:val="24"/>
          <w:highlight w:val="none"/>
        </w:rPr>
        <w:t>、</w:t>
      </w:r>
      <w:r>
        <w:rPr>
          <w:rFonts w:hint="eastAsia" w:ascii="宋体" w:hAnsi="宋体"/>
          <w:sz w:val="24"/>
          <w:highlight w:val="none"/>
          <w:lang w:eastAsia="zh-CN"/>
        </w:rPr>
        <w:t>检验检测</w:t>
      </w:r>
      <w:r>
        <w:rPr>
          <w:rFonts w:hint="eastAsia" w:ascii="宋体" w:hAnsi="宋体"/>
          <w:sz w:val="24"/>
        </w:rPr>
        <w:t>等内容。</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4.3.2  技术要求</w:t>
      </w:r>
    </w:p>
    <w:p>
      <w:pPr>
        <w:keepNext w:val="0"/>
        <w:keepLines w:val="0"/>
        <w:pageBreakBefore w:val="0"/>
        <w:numPr>
          <w:ilvl w:val="0"/>
          <w:numId w:val="0"/>
        </w:numPr>
        <w:kinsoku/>
        <w:wordWrap/>
        <w:overflowPunct/>
        <w:topLinePunct w:val="0"/>
        <w:bidi w:val="0"/>
        <w:spacing w:beforeAutospacing="0" w:afterAutospacing="0" w:line="500" w:lineRule="exact"/>
        <w:ind w:firstLine="420" w:firstLineChars="0"/>
        <w:textAlignment w:val="auto"/>
        <w:rPr>
          <w:rFonts w:hint="default" w:ascii="宋体" w:hAnsi="宋体" w:eastAsia="宋体"/>
          <w:sz w:val="24"/>
          <w:lang w:val="en-US" w:eastAsia="zh-CN"/>
        </w:rPr>
      </w:pPr>
      <w:r>
        <w:rPr>
          <w:rFonts w:hint="eastAsia" w:ascii="宋体" w:hAnsi="宋体"/>
          <w:sz w:val="24"/>
        </w:rPr>
        <w:t>主要</w:t>
      </w:r>
      <w:r>
        <w:rPr>
          <w:rFonts w:hint="eastAsia" w:ascii="宋体" w:hAnsi="宋体"/>
          <w:sz w:val="24"/>
          <w:lang w:eastAsia="zh-CN"/>
        </w:rPr>
        <w:t>以</w:t>
      </w:r>
      <w:r>
        <w:rPr>
          <w:rFonts w:hint="eastAsia" w:ascii="宋体" w:hAnsi="宋体"/>
          <w:sz w:val="24"/>
          <w:lang w:val="en-US" w:eastAsia="zh-CN"/>
        </w:rPr>
        <w:t>NB/T 31061-2014《风力发电用组合式变压器》</w:t>
      </w:r>
      <w:r>
        <w:rPr>
          <w:rFonts w:hint="eastAsia" w:ascii="宋体" w:hAnsi="宋体"/>
          <w:sz w:val="24"/>
        </w:rPr>
        <w:t>指标为基础，规定了产品核心技术指标的要求</w:t>
      </w:r>
      <w:r>
        <w:rPr>
          <w:rFonts w:hint="eastAsia" w:ascii="宋体" w:hAnsi="宋体"/>
          <w:sz w:val="24"/>
          <w:lang w:eastAsia="zh-CN"/>
        </w:rPr>
        <w:t>。主要提高了风力发电用变压器的负载损耗、空载损耗、允许偏差和箱体防护等级，新增智能组件方面的技术要求。</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cs="Times New Roman"/>
          <w:b/>
          <w:sz w:val="24"/>
          <w:szCs w:val="24"/>
          <w:lang w:eastAsia="zh-CN"/>
        </w:rPr>
      </w:pPr>
      <w:r>
        <w:rPr>
          <w:rFonts w:hint="eastAsia" w:ascii="宋体" w:hAnsi="宋体" w:eastAsia="宋体" w:cs="Times New Roman"/>
          <w:b/>
          <w:sz w:val="24"/>
          <w:szCs w:val="24"/>
        </w:rPr>
        <w:t xml:space="preserve">4.3.3  </w:t>
      </w:r>
      <w:r>
        <w:rPr>
          <w:rFonts w:hint="eastAsia" w:ascii="宋体" w:hAnsi="宋体" w:eastAsia="宋体" w:cs="Times New Roman"/>
          <w:b/>
          <w:sz w:val="24"/>
          <w:szCs w:val="24"/>
          <w:lang w:eastAsia="zh-CN"/>
        </w:rPr>
        <w:t>确定依据</w:t>
      </w:r>
    </w:p>
    <w:p>
      <w:pPr>
        <w:keepNext w:val="0"/>
        <w:keepLines w:val="0"/>
        <w:pageBreakBefore w:val="0"/>
        <w:kinsoku/>
        <w:wordWrap/>
        <w:overflowPunct/>
        <w:topLinePunct w:val="0"/>
        <w:bidi w:val="0"/>
        <w:spacing w:beforeAutospacing="0" w:afterAutospacing="0" w:line="500" w:lineRule="exact"/>
        <w:ind w:firstLine="480" w:firstLineChars="200"/>
        <w:textAlignment w:val="auto"/>
        <w:rPr>
          <w:rFonts w:hint="eastAsia" w:ascii="宋体" w:hAnsi="宋体" w:eastAsia="宋体" w:cs="Times New Roman"/>
          <w:sz w:val="24"/>
          <w:lang w:val="en-US" w:eastAsia="zh-CN"/>
        </w:rPr>
      </w:pPr>
      <w:r>
        <w:rPr>
          <w:rFonts w:hint="eastAsia" w:ascii="宋体" w:hAnsi="宋体" w:cs="Times New Roman"/>
          <w:sz w:val="24"/>
          <w:lang w:val="en-US" w:eastAsia="zh-CN"/>
        </w:rPr>
        <w:t>主要内容与行业标准</w:t>
      </w:r>
      <w:r>
        <w:rPr>
          <w:rFonts w:hint="eastAsia" w:ascii="宋体" w:hAnsi="宋体"/>
          <w:sz w:val="24"/>
          <w:lang w:val="en-US" w:eastAsia="zh-CN"/>
        </w:rPr>
        <w:t>NB/T 31061-2014《风力发电用组合式变压器》一致</w:t>
      </w:r>
      <w:r>
        <w:rPr>
          <w:rFonts w:hint="eastAsia" w:ascii="宋体" w:hAnsi="宋体" w:eastAsia="宋体" w:cs="Times New Roman"/>
          <w:sz w:val="24"/>
          <w:lang w:val="en-US" w:eastAsia="zh-CN"/>
        </w:rPr>
        <w:t>。</w:t>
      </w:r>
    </w:p>
    <w:p>
      <w:pPr>
        <w:keepNext w:val="0"/>
        <w:keepLines w:val="0"/>
        <w:pageBreakBefore w:val="0"/>
        <w:kinsoku/>
        <w:wordWrap/>
        <w:overflowPunct/>
        <w:topLinePunct w:val="0"/>
        <w:bidi w:val="0"/>
        <w:spacing w:beforeAutospacing="0" w:afterAutospacing="0" w:line="500" w:lineRule="exact"/>
        <w:ind w:firstLine="480" w:firstLineChars="200"/>
        <w:textAlignment w:val="auto"/>
        <w:rPr>
          <w:rFonts w:hint="eastAsia" w:ascii="宋体" w:hAnsi="宋体" w:eastAsia="宋体" w:cs="Times New Roman"/>
          <w:sz w:val="24"/>
          <w:lang w:val="en-US" w:eastAsia="zh-CN"/>
        </w:rPr>
      </w:pPr>
      <w:r>
        <w:rPr>
          <w:rFonts w:hint="eastAsia" w:ascii="宋体" w:hAnsi="宋体" w:cs="Times New Roman"/>
          <w:sz w:val="24"/>
          <w:lang w:val="en-US" w:eastAsia="zh-CN"/>
        </w:rPr>
        <w:t>提高和新增指标：指标设置主要参考了</w:t>
      </w:r>
      <w:r>
        <w:rPr>
          <w:rFonts w:hint="eastAsia" w:ascii="宋体" w:hAnsi="宋体"/>
          <w:sz w:val="24"/>
          <w:lang w:val="en-US" w:eastAsia="zh-CN"/>
        </w:rPr>
        <w:t>NB/T 31061-2014《风力发电用组合式变压器》、</w:t>
      </w:r>
      <w:r>
        <w:rPr>
          <w:rFonts w:hint="eastAsia" w:ascii="宋体" w:hAnsi="宋体"/>
          <w:sz w:val="24"/>
          <w:highlight w:val="none"/>
          <w:lang w:eastAsia="zh-CN"/>
        </w:rPr>
        <w:t>GB 1094.1-2013《电力变压器 第1部分：总则》、GB/Z 34935-2017《油浸式智能化电力变压器技术规范》、GB 20052-2020《电力变压器能效限定值及能效等级》，并经过试验确认。</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5  标准先进性体现</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val="0"/>
          <w:bCs/>
          <w:sz w:val="24"/>
          <w:szCs w:val="24"/>
          <w:highlight w:val="yellow"/>
        </w:rPr>
      </w:pPr>
      <w:r>
        <w:rPr>
          <w:rFonts w:hint="eastAsia" w:ascii="宋体" w:hAnsi="宋体" w:eastAsia="宋体"/>
          <w:b/>
          <w:bCs w:val="0"/>
          <w:sz w:val="24"/>
          <w:szCs w:val="24"/>
        </w:rPr>
        <w:t xml:space="preserve">5.1  </w:t>
      </w:r>
      <w:r>
        <w:rPr>
          <w:rFonts w:hint="eastAsia" w:ascii="宋体" w:hAnsi="宋体" w:eastAsia="宋体"/>
          <w:b/>
          <w:bCs w:val="0"/>
          <w:sz w:val="24"/>
          <w:szCs w:val="24"/>
          <w:highlight w:val="none"/>
        </w:rPr>
        <w:t>型式试验内规定的所有指标对比分析情况。（与同类国际、国家、行业标准、企业标准对比，国内外关键指标对比分析或与测试的国外样品、样机的相关数据对比情况。）</w:t>
      </w:r>
    </w:p>
    <w:p>
      <w:pPr>
        <w:keepNext w:val="0"/>
        <w:keepLines w:val="0"/>
        <w:pageBreakBefore w:val="0"/>
        <w:kinsoku/>
        <w:wordWrap/>
        <w:overflowPunct/>
        <w:topLinePunct w:val="0"/>
        <w:bidi w:val="0"/>
        <w:spacing w:beforeAutospacing="0" w:afterAutospacing="0" w:line="500" w:lineRule="exact"/>
        <w:ind w:firstLine="480" w:firstLineChars="200"/>
        <w:textAlignment w:val="auto"/>
        <w:rPr>
          <w:rFonts w:hint="default" w:ascii="宋体" w:hAnsi="宋体" w:cs="仿宋"/>
          <w:sz w:val="24"/>
          <w:lang w:val="en-US" w:eastAsia="zh-CN"/>
        </w:rPr>
      </w:pPr>
      <w:r>
        <w:rPr>
          <w:rFonts w:hint="eastAsia" w:ascii="宋体" w:hAnsi="宋体" w:eastAsia="宋体" w:cs="仿宋"/>
          <w:sz w:val="24"/>
        </w:rPr>
        <w:t>本标准的主要技术指标设定是根据产品性能特点，参照</w:t>
      </w:r>
      <w:r>
        <w:rPr>
          <w:rFonts w:hint="eastAsia" w:ascii="宋体" w:hAnsi="宋体" w:cs="仿宋"/>
          <w:sz w:val="24"/>
          <w:lang w:eastAsia="zh-CN"/>
        </w:rPr>
        <w:t>标准NB/T 31061-2014 《风力发电用组合式变压器》</w:t>
      </w:r>
      <w:r>
        <w:rPr>
          <w:rFonts w:hint="eastAsia" w:ascii="宋体" w:hAnsi="宋体"/>
          <w:sz w:val="24"/>
          <w:lang w:eastAsia="zh-CN"/>
        </w:rPr>
        <w:t>和</w:t>
      </w:r>
      <w:r>
        <w:rPr>
          <w:rFonts w:hint="eastAsia" w:ascii="宋体" w:hAnsi="宋体"/>
          <w:sz w:val="24"/>
          <w:lang w:val="en-US" w:eastAsia="zh-CN"/>
        </w:rPr>
        <w:t>GB 1094.1-2013《电力变压器 第1部分：总则》，</w:t>
      </w:r>
      <w:r>
        <w:rPr>
          <w:rFonts w:hint="eastAsia" w:ascii="宋体" w:hAnsi="宋体" w:eastAsia="宋体" w:cs="仿宋"/>
          <w:sz w:val="24"/>
        </w:rPr>
        <w:t>特别是考虑浙江制造标准要求和用户使用情况反馈而制定。本标准做到了对</w:t>
      </w:r>
      <w:r>
        <w:rPr>
          <w:rFonts w:hint="eastAsia" w:ascii="宋体" w:hAnsi="宋体" w:cs="仿宋"/>
          <w:sz w:val="24"/>
          <w:lang w:eastAsia="zh-CN"/>
        </w:rPr>
        <w:t>国家</w:t>
      </w:r>
      <w:r>
        <w:rPr>
          <w:rFonts w:hint="eastAsia" w:ascii="宋体" w:hAnsi="宋体" w:eastAsia="宋体" w:cs="仿宋"/>
          <w:sz w:val="24"/>
        </w:rPr>
        <w:t>标准</w:t>
      </w:r>
      <w:r>
        <w:rPr>
          <w:rFonts w:hint="eastAsia" w:ascii="宋体" w:hAnsi="宋体" w:cs="仿宋"/>
          <w:sz w:val="24"/>
          <w:lang w:eastAsia="zh-CN"/>
        </w:rPr>
        <w:t>和行业标准</w:t>
      </w:r>
      <w:r>
        <w:rPr>
          <w:rFonts w:hint="eastAsia" w:ascii="宋体" w:hAnsi="宋体" w:eastAsia="宋体" w:cs="仿宋"/>
          <w:sz w:val="24"/>
        </w:rPr>
        <w:t>要求的全覆盖</w:t>
      </w:r>
      <w:r>
        <w:rPr>
          <w:rFonts w:hint="eastAsia" w:ascii="宋体" w:hAnsi="宋体" w:cs="仿宋"/>
          <w:sz w:val="24"/>
          <w:lang w:eastAsia="zh-CN"/>
        </w:rPr>
        <w:t>，</w:t>
      </w:r>
      <w:r>
        <w:rPr>
          <w:rFonts w:hint="eastAsia" w:ascii="宋体" w:hAnsi="宋体" w:cs="仿宋"/>
          <w:sz w:val="24"/>
          <w:lang w:val="en-US" w:eastAsia="zh-CN"/>
        </w:rPr>
        <w:t>并提高了风力发电用变压器的空载损耗、负载损耗、允许偏差、箱体防护等级，新增智能组件方面的技术要求，具体如下表：</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eastAsia="宋体"/>
          <w:sz w:val="2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pacing w:beforeAutospacing="0" w:afterAutospacing="0" w:line="500" w:lineRule="exact"/>
        <w:jc w:val="center"/>
        <w:textAlignment w:val="auto"/>
        <w:rPr>
          <w:rFonts w:hint="eastAsia" w:ascii="宋体" w:hAnsi="宋体" w:cs="宋体"/>
          <w:b/>
          <w:color w:val="000000"/>
          <w:sz w:val="24"/>
        </w:rPr>
      </w:pPr>
      <w:r>
        <w:rPr>
          <w:rFonts w:hint="eastAsia" w:ascii="宋体" w:hAnsi="宋体" w:cs="宋体"/>
          <w:b/>
          <w:color w:val="000000"/>
          <w:sz w:val="24"/>
        </w:rPr>
        <w:t xml:space="preserve">表1 </w:t>
      </w:r>
      <w:r>
        <w:rPr>
          <w:rFonts w:hint="eastAsia" w:ascii="宋体" w:hAnsi="宋体" w:cs="宋体"/>
          <w:b/>
          <w:color w:val="000000"/>
          <w:sz w:val="24"/>
          <w:lang w:eastAsia="zh-CN"/>
        </w:rPr>
        <w:t>标准主要技术指标先进性</w:t>
      </w:r>
      <w:r>
        <w:rPr>
          <w:rFonts w:hint="eastAsia" w:ascii="宋体" w:hAnsi="宋体" w:cs="宋体"/>
          <w:b/>
          <w:color w:val="000000"/>
          <w:sz w:val="24"/>
        </w:rPr>
        <w:t>对比表</w:t>
      </w:r>
    </w:p>
    <w:p>
      <w:pPr>
        <w:keepNext w:val="0"/>
        <w:keepLines w:val="0"/>
        <w:pageBreakBefore w:val="0"/>
        <w:kinsoku/>
        <w:wordWrap/>
        <w:overflowPunct/>
        <w:topLinePunct w:val="0"/>
        <w:bidi w:val="0"/>
        <w:spacing w:beforeAutospacing="0" w:afterAutospacing="0" w:line="500" w:lineRule="exact"/>
        <w:ind w:firstLine="480" w:firstLineChars="200"/>
        <w:textAlignment w:val="auto"/>
        <w:rPr>
          <w:rFonts w:hint="eastAsia" w:ascii="宋体" w:hAnsi="宋体" w:eastAsia="宋体"/>
          <w:sz w:val="24"/>
          <w:lang w:eastAsia="zh-CN"/>
        </w:rPr>
      </w:pPr>
    </w:p>
    <w:tbl>
      <w:tblPr>
        <w:tblStyle w:val="6"/>
        <w:tblW w:w="5238" w:type="pct"/>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765"/>
        <w:gridCol w:w="728"/>
        <w:gridCol w:w="3112"/>
        <w:gridCol w:w="2685"/>
        <w:gridCol w:w="1275"/>
        <w:gridCol w:w="4055"/>
        <w:gridCol w:w="55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序号</w:t>
            </w:r>
          </w:p>
        </w:tc>
        <w:tc>
          <w:tcPr>
            <w:tcW w:w="25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质量特性</w:t>
            </w:r>
          </w:p>
        </w:tc>
        <w:tc>
          <w:tcPr>
            <w:tcW w:w="24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lang w:eastAsia="zh-CN"/>
              </w:rPr>
              <w:t>核心</w:t>
            </w:r>
            <w:r>
              <w:rPr>
                <w:rFonts w:hint="eastAsia" w:ascii="宋体" w:hAnsi="宋体" w:eastAsia="宋体" w:cs="宋体"/>
                <w:sz w:val="18"/>
                <w:szCs w:val="18"/>
              </w:rPr>
              <w:t>指标名称</w:t>
            </w:r>
          </w:p>
        </w:tc>
        <w:tc>
          <w:tcPr>
            <w:tcW w:w="104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val="en-US" w:eastAsia="zh-CN"/>
              </w:rPr>
            </w:pPr>
          </w:p>
        </w:tc>
        <w:tc>
          <w:tcPr>
            <w:tcW w:w="904"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宋体" w:hAnsi="宋体" w:eastAsia="宋体" w:cs="宋体"/>
                <w:sz w:val="18"/>
                <w:szCs w:val="18"/>
                <w:lang w:eastAsia="zh-CN"/>
              </w:rPr>
            </w:pPr>
          </w:p>
        </w:tc>
        <w:tc>
          <w:tcPr>
            <w:tcW w:w="429"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eastAsia="zh-CN"/>
              </w:rPr>
            </w:pPr>
          </w:p>
        </w:tc>
        <w:tc>
          <w:tcPr>
            <w:tcW w:w="136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浙江制造要求</w:t>
            </w:r>
          </w:p>
        </w:tc>
        <w:tc>
          <w:tcPr>
            <w:tcW w:w="18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结论</w:t>
            </w:r>
          </w:p>
        </w:tc>
        <w:tc>
          <w:tcPr>
            <w:tcW w:w="42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产品带来的好处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3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257" w:type="pct"/>
            <w:vMerge w:val="restar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24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c>
          <w:tcPr>
            <w:tcW w:w="104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highlight w:val="none"/>
                <w:lang w:val="en-US" w:eastAsia="zh-CN"/>
              </w:rPr>
            </w:pPr>
          </w:p>
        </w:tc>
        <w:tc>
          <w:tcPr>
            <w:tcW w:w="904"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val="en-US" w:eastAsia="zh-CN"/>
              </w:rPr>
            </w:pPr>
          </w:p>
        </w:tc>
        <w:tc>
          <w:tcPr>
            <w:tcW w:w="429"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val="en-US" w:eastAsia="zh-CN"/>
              </w:rPr>
            </w:pPr>
          </w:p>
        </w:tc>
        <w:tc>
          <w:tcPr>
            <w:tcW w:w="1365" w:type="pct"/>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18"/>
                <w:szCs w:val="18"/>
                <w:lang w:val="en-US" w:eastAsia="zh-CN"/>
              </w:rPr>
            </w:pPr>
          </w:p>
        </w:tc>
        <w:tc>
          <w:tcPr>
            <w:tcW w:w="18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c>
          <w:tcPr>
            <w:tcW w:w="426" w:type="pct"/>
            <w:vMerge w:val="restar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3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257" w:type="pct"/>
            <w:vMerge w:val="continue"/>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c>
          <w:tcPr>
            <w:tcW w:w="24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c>
          <w:tcPr>
            <w:tcW w:w="104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lang w:eastAsia="zh-CN"/>
              </w:rPr>
            </w:pPr>
          </w:p>
        </w:tc>
        <w:tc>
          <w:tcPr>
            <w:tcW w:w="904"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yellow"/>
                <w:lang w:val="en-US" w:eastAsia="zh-CN"/>
              </w:rPr>
            </w:pPr>
          </w:p>
        </w:tc>
        <w:tc>
          <w:tcPr>
            <w:tcW w:w="429"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136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lang w:val="en-US" w:eastAsia="zh-CN"/>
              </w:rPr>
            </w:pPr>
          </w:p>
        </w:tc>
        <w:tc>
          <w:tcPr>
            <w:tcW w:w="18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c>
          <w:tcPr>
            <w:tcW w:w="426" w:type="pct"/>
            <w:vMerge w:val="continue"/>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w:t>
            </w:r>
          </w:p>
        </w:tc>
        <w:tc>
          <w:tcPr>
            <w:tcW w:w="257" w:type="pct"/>
            <w:vMerge w:val="continue"/>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24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eastAsia="zh-CN"/>
              </w:rPr>
            </w:pPr>
          </w:p>
        </w:tc>
        <w:tc>
          <w:tcPr>
            <w:tcW w:w="104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904"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宋体" w:hAnsi="宋体" w:eastAsia="宋体" w:cs="宋体"/>
                <w:sz w:val="18"/>
                <w:szCs w:val="18"/>
                <w:highlight w:val="none"/>
                <w:lang w:eastAsia="zh-CN"/>
              </w:rPr>
            </w:pPr>
          </w:p>
        </w:tc>
        <w:tc>
          <w:tcPr>
            <w:tcW w:w="429"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eastAsia="zh-CN"/>
              </w:rPr>
            </w:pPr>
          </w:p>
        </w:tc>
        <w:tc>
          <w:tcPr>
            <w:tcW w:w="136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highlight w:val="none"/>
                <w:lang w:val="en-US" w:eastAsia="zh-CN"/>
              </w:rPr>
            </w:pPr>
          </w:p>
        </w:tc>
        <w:tc>
          <w:tcPr>
            <w:tcW w:w="18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eastAsia="zh-CN"/>
              </w:rPr>
            </w:pPr>
          </w:p>
        </w:tc>
        <w:tc>
          <w:tcPr>
            <w:tcW w:w="426" w:type="pct"/>
            <w:vMerge w:val="continue"/>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3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w:t>
            </w:r>
          </w:p>
        </w:tc>
        <w:tc>
          <w:tcPr>
            <w:tcW w:w="25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24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104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宋体" w:hAnsi="宋体" w:eastAsia="宋体" w:cs="宋体"/>
                <w:sz w:val="18"/>
                <w:szCs w:val="18"/>
                <w:highlight w:val="none"/>
                <w:lang w:val="en-US" w:eastAsia="zh-CN"/>
              </w:rPr>
            </w:pPr>
          </w:p>
        </w:tc>
        <w:tc>
          <w:tcPr>
            <w:tcW w:w="904"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429"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136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highlight w:val="none"/>
                <w:lang w:val="en-US" w:eastAsia="zh-CN"/>
              </w:rPr>
            </w:pPr>
          </w:p>
        </w:tc>
        <w:tc>
          <w:tcPr>
            <w:tcW w:w="18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42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3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w:t>
            </w:r>
          </w:p>
        </w:tc>
        <w:tc>
          <w:tcPr>
            <w:tcW w:w="25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24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104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904"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429"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1365"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highlight w:val="none"/>
                <w:lang w:val="en-US" w:eastAsia="zh-CN"/>
              </w:rPr>
            </w:pPr>
          </w:p>
        </w:tc>
        <w:tc>
          <w:tcPr>
            <w:tcW w:w="187"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sz w:val="18"/>
                <w:szCs w:val="18"/>
                <w:highlight w:val="none"/>
                <w:lang w:val="en-US" w:eastAsia="zh-CN"/>
              </w:rPr>
            </w:pPr>
          </w:p>
        </w:tc>
        <w:tc>
          <w:tcPr>
            <w:tcW w:w="426" w:type="pct"/>
            <w:shd w:val="clear" w:color="auto" w:fill="auto"/>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textAlignment w:val="auto"/>
              <w:rPr>
                <w:rFonts w:hint="eastAsia" w:ascii="宋体" w:hAnsi="宋体" w:eastAsia="宋体" w:cs="宋体"/>
                <w:sz w:val="18"/>
                <w:szCs w:val="18"/>
                <w:highlight w:val="none"/>
                <w:lang w:val="en-US" w:eastAsia="zh-CN"/>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spacing w:beforeAutospacing="0" w:afterAutospacing="0" w:line="500" w:lineRule="exact"/>
        <w:ind w:firstLine="480" w:firstLineChars="200"/>
        <w:textAlignment w:val="auto"/>
        <w:rPr>
          <w:rFonts w:hint="eastAsia" w:ascii="宋体" w:hAnsi="宋体" w:eastAsia="宋体"/>
          <w:sz w:val="24"/>
          <w:lang w:eastAsia="zh-CN"/>
        </w:rPr>
      </w:pPr>
    </w:p>
    <w:p>
      <w:pPr>
        <w:keepNext w:val="0"/>
        <w:keepLines w:val="0"/>
        <w:pageBreakBefore w:val="0"/>
        <w:widowControl/>
        <w:numPr>
          <w:ilvl w:val="0"/>
          <w:numId w:val="0"/>
        </w:numPr>
        <w:kinsoku/>
        <w:wordWrap/>
        <w:overflowPunct/>
        <w:topLinePunct w:val="0"/>
        <w:bidi w:val="0"/>
        <w:spacing w:beforeAutospacing="0" w:afterAutospacing="0" w:line="500" w:lineRule="exact"/>
        <w:textAlignment w:val="auto"/>
        <w:rPr>
          <w:rFonts w:hint="eastAsia" w:ascii="宋体" w:hAnsi="宋体" w:eastAsia="宋体" w:cs="仿宋"/>
          <w:bCs/>
          <w:sz w:val="24"/>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numPr>
          <w:ilvl w:val="0"/>
          <w:numId w:val="0"/>
        </w:numPr>
        <w:kinsoku/>
        <w:wordWrap/>
        <w:overflowPunct/>
        <w:topLinePunct w:val="0"/>
        <w:bidi w:val="0"/>
        <w:spacing w:beforeAutospacing="0" w:afterAutospacing="0" w:line="500" w:lineRule="exact"/>
        <w:ind w:firstLine="480" w:firstLineChars="200"/>
        <w:textAlignment w:val="auto"/>
        <w:rPr>
          <w:rFonts w:hint="eastAsia" w:ascii="宋体" w:hAnsi="宋体" w:cs="仿宋"/>
          <w:bCs/>
          <w:sz w:val="24"/>
          <w:lang w:eastAsia="zh-CN"/>
        </w:rPr>
      </w:pPr>
      <w:r>
        <w:rPr>
          <w:rFonts w:hint="eastAsia" w:ascii="宋体" w:hAnsi="宋体" w:cs="仿宋"/>
          <w:bCs/>
          <w:sz w:val="24"/>
          <w:lang w:eastAsia="zh-CN"/>
        </w:rPr>
        <w:t>本浙江制造标准先进性对比说明如下：</w:t>
      </w:r>
    </w:p>
    <w:p>
      <w:pPr>
        <w:keepNext w:val="0"/>
        <w:keepLines w:val="0"/>
        <w:pageBreakBefore w:val="0"/>
        <w:widowControl/>
        <w:numPr>
          <w:ilvl w:val="0"/>
          <w:numId w:val="5"/>
        </w:numPr>
        <w:kinsoku/>
        <w:wordWrap/>
        <w:overflowPunct/>
        <w:topLinePunct w:val="0"/>
        <w:bidi w:val="0"/>
        <w:spacing w:beforeAutospacing="0" w:afterAutospacing="0" w:line="500" w:lineRule="exact"/>
        <w:ind w:firstLine="480" w:firstLineChars="200"/>
        <w:textAlignment w:val="auto"/>
        <w:rPr>
          <w:rFonts w:hint="eastAsia" w:ascii="宋体" w:hAnsi="宋体" w:cs="仿宋"/>
          <w:bCs/>
          <w:sz w:val="24"/>
          <w:lang w:val="en-US" w:eastAsia="zh-CN"/>
        </w:rPr>
      </w:pPr>
      <w:r>
        <w:rPr>
          <w:rFonts w:hint="eastAsia" w:ascii="宋体" w:hAnsi="宋体" w:cs="仿宋"/>
          <w:bCs/>
          <w:sz w:val="24"/>
          <w:lang w:val="en-US" w:eastAsia="zh-CN"/>
        </w:rPr>
        <w:t>提高能效要求</w:t>
      </w:r>
    </w:p>
    <w:p>
      <w:pPr>
        <w:keepNext w:val="0"/>
        <w:keepLines w:val="0"/>
        <w:pageBreakBefore w:val="0"/>
        <w:widowControl/>
        <w:numPr>
          <w:ilvl w:val="0"/>
          <w:numId w:val="0"/>
        </w:numPr>
        <w:kinsoku/>
        <w:wordWrap/>
        <w:overflowPunct/>
        <w:topLinePunct w:val="0"/>
        <w:bidi w:val="0"/>
        <w:spacing w:beforeAutospacing="0" w:afterAutospacing="0" w:line="500" w:lineRule="exact"/>
        <w:ind w:firstLine="480" w:firstLineChars="200"/>
        <w:textAlignment w:val="auto"/>
        <w:rPr>
          <w:rFonts w:hint="default" w:ascii="宋体" w:hAnsi="宋体" w:cs="仿宋"/>
          <w:bCs/>
          <w:sz w:val="24"/>
          <w:lang w:val="en-US" w:eastAsia="zh-CN"/>
        </w:rPr>
      </w:pPr>
      <w:r>
        <w:rPr>
          <w:rFonts w:hint="eastAsia" w:ascii="宋体" w:hAnsi="宋体" w:cs="仿宋"/>
          <w:bCs/>
          <w:sz w:val="24"/>
          <w:lang w:val="en-US" w:eastAsia="zh-CN"/>
        </w:rPr>
        <w:t>变压器属于耗能设备，据统计我国变压器损耗约占输配电电力损耗的40%，为提升能源资源利用效率，2021年1月，</w:t>
      </w:r>
      <w:r>
        <w:rPr>
          <w:rFonts w:hint="default" w:ascii="宋体" w:hAnsi="宋体" w:cs="仿宋"/>
          <w:bCs/>
          <w:sz w:val="24"/>
          <w:lang w:val="en-US" w:eastAsia="zh-CN"/>
        </w:rPr>
        <w:fldChar w:fldCharType="begin"/>
      </w:r>
      <w:r>
        <w:rPr>
          <w:rFonts w:hint="default" w:ascii="宋体" w:hAnsi="宋体" w:cs="仿宋"/>
          <w:bCs/>
          <w:sz w:val="24"/>
          <w:lang w:val="en-US" w:eastAsia="zh-CN"/>
        </w:rPr>
        <w:instrText xml:space="preserve"> HYPERLINK "https://baike.sogou.com/lemma/ShowInnerLink.htm?lemmaId=489771&amp;ss_c=ssc.citiao.link" \t "https://baike.sogou.com/_blank" </w:instrText>
      </w:r>
      <w:r>
        <w:rPr>
          <w:rFonts w:hint="default" w:ascii="宋体" w:hAnsi="宋体" w:cs="仿宋"/>
          <w:bCs/>
          <w:sz w:val="24"/>
          <w:lang w:val="en-US" w:eastAsia="zh-CN"/>
        </w:rPr>
        <w:fldChar w:fldCharType="separate"/>
      </w:r>
      <w:r>
        <w:rPr>
          <w:rFonts w:hint="default" w:ascii="宋体" w:hAnsi="宋体" w:cs="仿宋"/>
          <w:bCs/>
          <w:sz w:val="24"/>
          <w:lang w:val="en-US" w:eastAsia="zh-CN"/>
        </w:rPr>
        <w:t>工信部</w:t>
      </w:r>
      <w:r>
        <w:rPr>
          <w:rFonts w:hint="default" w:ascii="宋体" w:hAnsi="宋体" w:cs="仿宋"/>
          <w:bCs/>
          <w:sz w:val="24"/>
          <w:lang w:val="en-US" w:eastAsia="zh-CN"/>
        </w:rPr>
        <w:fldChar w:fldCharType="end"/>
      </w:r>
      <w:r>
        <w:rPr>
          <w:rFonts w:hint="default" w:ascii="宋体" w:hAnsi="宋体" w:cs="仿宋"/>
          <w:bCs/>
          <w:sz w:val="24"/>
          <w:lang w:val="en-US" w:eastAsia="zh-CN"/>
        </w:rPr>
        <w:t>、</w:t>
      </w:r>
      <w:r>
        <w:rPr>
          <w:rFonts w:hint="default" w:ascii="宋体" w:hAnsi="宋体" w:cs="仿宋"/>
          <w:bCs/>
          <w:sz w:val="24"/>
          <w:lang w:val="en-US" w:eastAsia="zh-CN"/>
        </w:rPr>
        <w:fldChar w:fldCharType="begin"/>
      </w:r>
      <w:r>
        <w:rPr>
          <w:rFonts w:hint="default" w:ascii="宋体" w:hAnsi="宋体" w:cs="仿宋"/>
          <w:bCs/>
          <w:sz w:val="24"/>
          <w:lang w:val="en-US" w:eastAsia="zh-CN"/>
        </w:rPr>
        <w:instrText xml:space="preserve"> HYPERLINK "https://baike.sogou.com/lemma/ShowInnerLink.htm?lemmaId=72191316&amp;ss_c=ssc.citiao.link" \t "https://baike.sogou.com/_blank" </w:instrText>
      </w:r>
      <w:r>
        <w:rPr>
          <w:rFonts w:hint="default" w:ascii="宋体" w:hAnsi="宋体" w:cs="仿宋"/>
          <w:bCs/>
          <w:sz w:val="24"/>
          <w:lang w:val="en-US" w:eastAsia="zh-CN"/>
        </w:rPr>
        <w:fldChar w:fldCharType="separate"/>
      </w:r>
      <w:r>
        <w:rPr>
          <w:rFonts w:hint="default" w:ascii="宋体" w:hAnsi="宋体" w:cs="仿宋"/>
          <w:bCs/>
          <w:sz w:val="24"/>
          <w:lang w:val="en-US" w:eastAsia="zh-CN"/>
        </w:rPr>
        <w:t>市监局</w:t>
      </w:r>
      <w:r>
        <w:rPr>
          <w:rFonts w:hint="default" w:ascii="宋体" w:hAnsi="宋体" w:cs="仿宋"/>
          <w:bCs/>
          <w:sz w:val="24"/>
          <w:lang w:val="en-US" w:eastAsia="zh-CN"/>
        </w:rPr>
        <w:fldChar w:fldCharType="end"/>
      </w:r>
      <w:r>
        <w:rPr>
          <w:rFonts w:hint="default" w:ascii="宋体" w:hAnsi="宋体" w:cs="仿宋"/>
          <w:bCs/>
          <w:sz w:val="24"/>
          <w:lang w:val="en-US" w:eastAsia="zh-CN"/>
        </w:rPr>
        <w:t>、</w:t>
      </w:r>
      <w:r>
        <w:rPr>
          <w:rFonts w:hint="default" w:ascii="宋体" w:hAnsi="宋体" w:cs="仿宋"/>
          <w:bCs/>
          <w:sz w:val="24"/>
          <w:lang w:val="en-US" w:eastAsia="zh-CN"/>
        </w:rPr>
        <w:fldChar w:fldCharType="begin"/>
      </w:r>
      <w:r>
        <w:rPr>
          <w:rFonts w:hint="default" w:ascii="宋体" w:hAnsi="宋体" w:cs="仿宋"/>
          <w:bCs/>
          <w:sz w:val="24"/>
          <w:lang w:val="en-US" w:eastAsia="zh-CN"/>
        </w:rPr>
        <w:instrText xml:space="preserve"> HYPERLINK "https://baike.sogou.com/lemma/ShowInnerLink.htm?lemmaId=26831&amp;ss_c=ssc.citiao.link" \t "https://baike.sogou.com/_blank" </w:instrText>
      </w:r>
      <w:r>
        <w:rPr>
          <w:rFonts w:hint="default" w:ascii="宋体" w:hAnsi="宋体" w:cs="仿宋"/>
          <w:bCs/>
          <w:sz w:val="24"/>
          <w:lang w:val="en-US" w:eastAsia="zh-CN"/>
        </w:rPr>
        <w:fldChar w:fldCharType="separate"/>
      </w:r>
      <w:r>
        <w:rPr>
          <w:rFonts w:hint="default" w:ascii="宋体" w:hAnsi="宋体" w:cs="仿宋"/>
          <w:bCs/>
          <w:sz w:val="24"/>
          <w:lang w:val="en-US" w:eastAsia="zh-CN"/>
        </w:rPr>
        <w:t>国家能源局</w:t>
      </w:r>
      <w:r>
        <w:rPr>
          <w:rFonts w:hint="default" w:ascii="宋体" w:hAnsi="宋体" w:cs="仿宋"/>
          <w:bCs/>
          <w:sz w:val="24"/>
          <w:lang w:val="en-US" w:eastAsia="zh-CN"/>
        </w:rPr>
        <w:fldChar w:fldCharType="end"/>
      </w:r>
      <w:r>
        <w:rPr>
          <w:rFonts w:hint="default" w:ascii="宋体" w:hAnsi="宋体" w:cs="仿宋"/>
          <w:bCs/>
          <w:sz w:val="24"/>
          <w:lang w:val="en-US" w:eastAsia="zh-CN"/>
        </w:rPr>
        <w:t>联合制定了《变压器能效提升计划（2021-2023年）》</w:t>
      </w:r>
      <w:r>
        <w:rPr>
          <w:rFonts w:hint="eastAsia" w:ascii="宋体" w:hAnsi="宋体" w:cs="仿宋"/>
          <w:bCs/>
          <w:sz w:val="24"/>
          <w:lang w:val="en-US" w:eastAsia="zh-CN"/>
        </w:rPr>
        <w:t>。为相应国家号召，满足客户要求，在变压器负载损耗和空载损耗两个指标上进行了提升。NB/T 31061-2014中对于能源损耗虽有要求，然较于GB 20052-2020有一定差距，国标中将变压器的能效限定值分为1、2、3级，结合目前制造水平，一些企业能够2级水平，极少数能达到1级水平。本标准规定负载损耗和空载损耗为国标2级，进一步降低了能源损耗。</w:t>
      </w:r>
    </w:p>
    <w:p>
      <w:pPr>
        <w:keepNext w:val="0"/>
        <w:keepLines w:val="0"/>
        <w:pageBreakBefore w:val="0"/>
        <w:widowControl/>
        <w:numPr>
          <w:ilvl w:val="0"/>
          <w:numId w:val="5"/>
        </w:numPr>
        <w:kinsoku/>
        <w:wordWrap/>
        <w:overflowPunct/>
        <w:topLinePunct w:val="0"/>
        <w:bidi w:val="0"/>
        <w:spacing w:beforeAutospacing="0" w:afterAutospacing="0" w:line="500" w:lineRule="exact"/>
        <w:ind w:firstLine="480" w:firstLineChars="200"/>
        <w:textAlignment w:val="auto"/>
        <w:rPr>
          <w:rFonts w:hint="default" w:ascii="宋体" w:hAnsi="宋体" w:cs="仿宋"/>
          <w:bCs/>
          <w:sz w:val="24"/>
          <w:lang w:val="en-US" w:eastAsia="zh-CN"/>
        </w:rPr>
      </w:pPr>
      <w:r>
        <w:rPr>
          <w:rFonts w:hint="eastAsia" w:ascii="宋体" w:hAnsi="宋体" w:cs="仿宋"/>
          <w:bCs/>
          <w:sz w:val="24"/>
          <w:lang w:val="en-US" w:eastAsia="zh-CN"/>
        </w:rPr>
        <w:t>提高安全性能要求</w:t>
      </w:r>
    </w:p>
    <w:p>
      <w:pPr>
        <w:keepNext w:val="0"/>
        <w:keepLines w:val="0"/>
        <w:pageBreakBefore w:val="0"/>
        <w:widowControl/>
        <w:numPr>
          <w:ilvl w:val="0"/>
          <w:numId w:val="0"/>
        </w:numPr>
        <w:kinsoku/>
        <w:wordWrap/>
        <w:overflowPunct/>
        <w:topLinePunct w:val="0"/>
        <w:bidi w:val="0"/>
        <w:spacing w:beforeAutospacing="0" w:afterAutospacing="0" w:line="500" w:lineRule="exact"/>
        <w:ind w:firstLine="480" w:firstLineChars="200"/>
        <w:textAlignment w:val="auto"/>
        <w:rPr>
          <w:rFonts w:hint="default" w:ascii="宋体" w:hAnsi="宋体" w:cs="仿宋"/>
          <w:bCs/>
          <w:sz w:val="24"/>
          <w:lang w:val="en-US" w:eastAsia="zh-CN"/>
        </w:rPr>
      </w:pPr>
      <w:r>
        <w:rPr>
          <w:rFonts w:hint="eastAsia" w:ascii="宋体" w:hAnsi="宋体" w:cs="仿宋"/>
          <w:bCs/>
          <w:sz w:val="24"/>
          <w:lang w:val="en-US" w:eastAsia="zh-CN"/>
        </w:rPr>
        <w:t>风力发电领域相较于交通、城市社区等领域，环境条件更加恶劣，对变压器的防护等级要求更高。从市场方面出发，提高防护等级，有助于扩大产品使用范围，提升市场占有率；从客户方面出发，提高防护等级，有助于延长产品使用寿命，减少运营成本。结合目前行业水平，部分企业产品的箱体防护等级能够达到IP 3X、IP 54及以上要求，进一步满足客户对产品安全性能要求。</w:t>
      </w:r>
    </w:p>
    <w:p>
      <w:pPr>
        <w:keepNext w:val="0"/>
        <w:keepLines w:val="0"/>
        <w:pageBreakBefore w:val="0"/>
        <w:widowControl/>
        <w:numPr>
          <w:ilvl w:val="0"/>
          <w:numId w:val="5"/>
        </w:numPr>
        <w:kinsoku/>
        <w:wordWrap/>
        <w:overflowPunct/>
        <w:topLinePunct w:val="0"/>
        <w:bidi w:val="0"/>
        <w:spacing w:beforeAutospacing="0" w:afterAutospacing="0" w:line="500" w:lineRule="exact"/>
        <w:ind w:firstLine="480" w:firstLineChars="200"/>
        <w:textAlignment w:val="auto"/>
        <w:rPr>
          <w:rFonts w:hint="default" w:ascii="宋体" w:hAnsi="宋体" w:cs="仿宋"/>
          <w:bCs/>
          <w:sz w:val="24"/>
          <w:lang w:val="en-US" w:eastAsia="zh-CN"/>
        </w:rPr>
      </w:pPr>
      <w:r>
        <w:rPr>
          <w:rFonts w:hint="eastAsia" w:ascii="宋体" w:hAnsi="宋体" w:cs="仿宋"/>
          <w:bCs/>
          <w:sz w:val="24"/>
          <w:lang w:val="en-US" w:eastAsia="zh-CN"/>
        </w:rPr>
        <w:t>新增智能性要求</w:t>
      </w:r>
    </w:p>
    <w:p>
      <w:pPr>
        <w:keepNext w:val="0"/>
        <w:keepLines w:val="0"/>
        <w:pageBreakBefore w:val="0"/>
        <w:widowControl/>
        <w:numPr>
          <w:ilvl w:val="0"/>
          <w:numId w:val="0"/>
        </w:numPr>
        <w:kinsoku/>
        <w:wordWrap/>
        <w:overflowPunct/>
        <w:topLinePunct w:val="0"/>
        <w:bidi w:val="0"/>
        <w:spacing w:beforeAutospacing="0" w:afterAutospacing="0" w:line="500" w:lineRule="exact"/>
        <w:ind w:firstLine="480" w:firstLineChars="200"/>
        <w:textAlignment w:val="auto"/>
        <w:rPr>
          <w:rFonts w:hint="default" w:ascii="宋体" w:hAnsi="宋体" w:cs="仿宋"/>
          <w:bCs/>
          <w:sz w:val="24"/>
          <w:lang w:val="en-US" w:eastAsia="zh-CN"/>
        </w:rPr>
      </w:pPr>
      <w:r>
        <w:rPr>
          <w:rFonts w:hint="eastAsia" w:ascii="宋体" w:hAnsi="宋体" w:cs="仿宋"/>
          <w:bCs/>
          <w:sz w:val="24"/>
          <w:lang w:val="en-US" w:eastAsia="zh-CN"/>
        </w:rPr>
        <w:t>市场上多数变压器不具备“遥信、遥测、遥调、遥控”功能，小型或大型运行事故发生后一段时间，使用者才收到消息进行维护维修，造成损失较高。IEC 61784和GB/T 7251.8—2020对智能型设备已提出要求，客户希望变压器也具备智能性，降低损失。从制造商角度出发，增加智能组件虽会提高生产成本，但能够满足更多高端客户需求，其产生的经济效益高于生产成本，也能推动行业发展。国家标准中对于智能组件检验有明确规定，符合浙江制造“可操作性”要求，且有部分企业产品实现了该功能。</w:t>
      </w:r>
    </w:p>
    <w:p>
      <w:pPr>
        <w:keepNext w:val="0"/>
        <w:keepLines w:val="0"/>
        <w:pageBreakBefore w:val="0"/>
        <w:widowControl/>
        <w:kinsoku/>
        <w:wordWrap/>
        <w:overflowPunct/>
        <w:topLinePunct w:val="0"/>
        <w:bidi w:val="0"/>
        <w:spacing w:beforeAutospacing="0" w:afterAutospacing="0" w:line="500" w:lineRule="exact"/>
        <w:jc w:val="left"/>
        <w:textAlignment w:val="auto"/>
        <w:outlineLvl w:val="1"/>
        <w:rPr>
          <w:rFonts w:hint="eastAsia" w:ascii="宋体" w:hAnsi="宋体"/>
          <w:b/>
          <w:bCs w:val="0"/>
          <w:kern w:val="0"/>
          <w:sz w:val="24"/>
        </w:rPr>
      </w:pPr>
      <w:r>
        <w:rPr>
          <w:rFonts w:hint="eastAsia" w:ascii="宋体" w:hAnsi="宋体"/>
          <w:b/>
          <w:bCs w:val="0"/>
          <w:kern w:val="0"/>
          <w:sz w:val="24"/>
        </w:rPr>
        <w:t>5.2  基本要求(型式试验规定技术指标外的产品设计、原材料、关键技术、工艺、设备等方面)、质量承诺等体现“浙江制造”标准“四精”特征的相关先进性的对比情况。</w:t>
      </w:r>
    </w:p>
    <w:p>
      <w:pPr>
        <w:keepNext w:val="0"/>
        <w:keepLines w:val="0"/>
        <w:pageBreakBefore w:val="0"/>
        <w:numPr>
          <w:ilvl w:val="0"/>
          <w:numId w:val="6"/>
        </w:numPr>
        <w:kinsoku/>
        <w:wordWrap/>
        <w:overflowPunct/>
        <w:topLinePunct w:val="0"/>
        <w:bidi w:val="0"/>
        <w:adjustRightInd w:val="0"/>
        <w:snapToGrid w:val="0"/>
        <w:spacing w:beforeAutospacing="0" w:afterAutospacing="0" w:line="500" w:lineRule="exact"/>
        <w:ind w:left="105" w:firstLine="105"/>
        <w:textAlignment w:val="auto"/>
        <w:rPr>
          <w:rFonts w:hint="eastAsia" w:ascii="宋体" w:hAnsi="宋体"/>
          <w:b/>
          <w:kern w:val="0"/>
          <w:sz w:val="24"/>
        </w:rPr>
      </w:pPr>
      <w:r>
        <w:rPr>
          <w:rFonts w:hint="eastAsia" w:ascii="宋体" w:hAnsi="宋体"/>
          <w:b/>
          <w:kern w:val="0"/>
          <w:sz w:val="24"/>
        </w:rPr>
        <w:t>设计研发</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应采用专业设计软件平台进行变压器设计。</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应采用专用软件对变压器的电磁场、温度场、波过程、短路力进行仿真验证。</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ind w:firstLine="480" w:firstLineChars="200"/>
        <w:jc w:val="left"/>
        <w:textAlignment w:val="auto"/>
        <w:outlineLvl w:val="3"/>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说明：标准要求执行企业在研发设计方面拥有专业的团队，通过采用计算机设计平台和软件对产品性能进行设计，同时进行仿真验证。是体现产品设计研发方面的要求。</w:t>
      </w:r>
    </w:p>
    <w:p>
      <w:pPr>
        <w:keepNext w:val="0"/>
        <w:keepLines w:val="0"/>
        <w:pageBreakBefore w:val="0"/>
        <w:numPr>
          <w:ilvl w:val="0"/>
          <w:numId w:val="6"/>
        </w:numPr>
        <w:kinsoku/>
        <w:wordWrap/>
        <w:overflowPunct/>
        <w:topLinePunct w:val="0"/>
        <w:bidi w:val="0"/>
        <w:adjustRightInd w:val="0"/>
        <w:snapToGrid w:val="0"/>
        <w:spacing w:beforeAutospacing="0" w:afterAutospacing="0" w:line="500" w:lineRule="exact"/>
        <w:ind w:left="105" w:firstLine="105"/>
        <w:textAlignment w:val="auto"/>
        <w:rPr>
          <w:rFonts w:hint="eastAsia" w:ascii="宋体" w:hAnsi="宋体" w:cs="仿宋"/>
          <w:b/>
          <w:sz w:val="24"/>
        </w:rPr>
      </w:pPr>
      <w:r>
        <w:rPr>
          <w:rFonts w:hint="eastAsia" w:ascii="宋体" w:hAnsi="宋体" w:cs="仿宋"/>
          <w:b/>
          <w:sz w:val="24"/>
        </w:rPr>
        <w:t>原材料</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漆包扁铜线应符合GB/T 7095.1的要求，且尺寸正偏差。</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漆包圆铜线应符合GB/T 6109.1的要求，且尺寸正偏差。</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铜母线应符合GB/T 5585.1的要求。</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铁</w:t>
      </w:r>
      <w:r>
        <w:rPr>
          <w:rFonts w:hint="eastAsia" w:ascii="宋体" w:hAnsi="宋体" w:cs="Times New Roman"/>
          <w:color w:val="000000"/>
          <w:sz w:val="24"/>
          <w:lang w:val="en-US" w:eastAsia="zh-CN"/>
        </w:rPr>
        <w:t>心</w:t>
      </w:r>
      <w:r>
        <w:rPr>
          <w:rFonts w:hint="eastAsia" w:ascii="宋体" w:hAnsi="宋体" w:eastAsia="宋体" w:cs="Times New Roman"/>
          <w:color w:val="000000"/>
          <w:sz w:val="24"/>
          <w:lang w:val="en-US" w:eastAsia="zh-CN"/>
        </w:rPr>
        <w:t>应采用冷轧取向硅钢片，且符合GB/T 2521.2的要求。</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绝缘油应符合JB/T 501-2021中3.4的要求</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其余各零部件应符合对应国标要求。</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所选用的元器件应满足风力电场运行环境的要求</w:t>
      </w:r>
      <w:r>
        <w:rPr>
          <w:rFonts w:hint="eastAsia" w:ascii="宋体" w:hAnsi="宋体" w:cs="Times New Roman"/>
          <w:color w:val="000000"/>
          <w:sz w:val="24"/>
          <w:lang w:val="en-US" w:eastAsia="zh-CN"/>
        </w:rPr>
        <w:t>。</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ind w:firstLine="480" w:firstLineChars="200"/>
        <w:jc w:val="left"/>
        <w:textAlignment w:val="auto"/>
        <w:outlineLvl w:val="3"/>
        <w:rPr>
          <w:rFonts w:hint="eastAsia" w:ascii="宋体" w:hAnsi="宋体" w:eastAsia="宋体" w:cs="Times New Roman"/>
          <w:color w:val="000000"/>
          <w:sz w:val="24"/>
          <w:lang w:val="en-US" w:eastAsia="zh-CN"/>
        </w:rPr>
      </w:pPr>
      <w:r>
        <w:rPr>
          <w:rFonts w:hint="eastAsia" w:ascii="宋体" w:hAnsi="宋体" w:cs="Times New Roman"/>
          <w:color w:val="000000"/>
          <w:sz w:val="24"/>
          <w:lang w:val="en-US" w:eastAsia="zh-CN"/>
        </w:rPr>
        <w:t>说明：</w:t>
      </w:r>
      <w:r>
        <w:rPr>
          <w:rFonts w:hint="eastAsia" w:ascii="宋体" w:hAnsi="宋体"/>
          <w:color w:val="000000"/>
          <w:sz w:val="24"/>
        </w:rPr>
        <w:t>原材料和部件控制，</w:t>
      </w:r>
      <w:r>
        <w:rPr>
          <w:rFonts w:hint="eastAsia" w:ascii="宋体" w:hAnsi="宋体"/>
          <w:color w:val="000000"/>
          <w:sz w:val="24"/>
          <w:lang w:val="en-US" w:eastAsia="zh-CN"/>
        </w:rPr>
        <w:t>标准要求执行企业</w:t>
      </w:r>
      <w:r>
        <w:rPr>
          <w:rFonts w:hint="eastAsia" w:ascii="宋体" w:hAnsi="宋体"/>
          <w:color w:val="000000"/>
          <w:sz w:val="24"/>
        </w:rPr>
        <w:t>根据相关要求建立原材料和部件管理规范，从源头控制产品的质量。采购部</w:t>
      </w:r>
      <w:r>
        <w:rPr>
          <w:rFonts w:hint="eastAsia" w:ascii="宋体" w:hAnsi="宋体"/>
          <w:color w:val="000000"/>
          <w:sz w:val="24"/>
          <w:lang w:eastAsia="zh-CN"/>
        </w:rPr>
        <w:t>门</w:t>
      </w:r>
      <w:r>
        <w:rPr>
          <w:rFonts w:hint="eastAsia" w:ascii="宋体" w:hAnsi="宋体"/>
          <w:color w:val="000000"/>
          <w:sz w:val="24"/>
        </w:rPr>
        <w:t>加强外部采购的质量控制意识，质检部</w:t>
      </w:r>
      <w:r>
        <w:rPr>
          <w:rFonts w:hint="eastAsia" w:ascii="宋体" w:hAnsi="宋体"/>
          <w:color w:val="000000"/>
          <w:sz w:val="24"/>
          <w:lang w:eastAsia="zh-CN"/>
        </w:rPr>
        <w:t>门</w:t>
      </w:r>
      <w:r>
        <w:rPr>
          <w:rFonts w:hint="eastAsia" w:ascii="宋体" w:hAnsi="宋体"/>
          <w:color w:val="000000"/>
          <w:sz w:val="24"/>
        </w:rPr>
        <w:t>建立检验规程，按要求管控进货原材料的质量情况。做好采购记录，有利于在生产过程中对产品质量进行把控，提高产品质量。严格按照流程做好原材料把控，确保试制产品按时优质完成。</w:t>
      </w:r>
    </w:p>
    <w:p>
      <w:pPr>
        <w:keepNext w:val="0"/>
        <w:keepLines w:val="0"/>
        <w:pageBreakBefore w:val="0"/>
        <w:numPr>
          <w:ilvl w:val="0"/>
          <w:numId w:val="6"/>
        </w:numPr>
        <w:kinsoku/>
        <w:wordWrap/>
        <w:overflowPunct/>
        <w:topLinePunct w:val="0"/>
        <w:bidi w:val="0"/>
        <w:adjustRightInd w:val="0"/>
        <w:snapToGrid w:val="0"/>
        <w:spacing w:beforeAutospacing="0" w:afterAutospacing="0" w:line="500" w:lineRule="exact"/>
        <w:ind w:left="105" w:firstLine="105"/>
        <w:textAlignment w:val="auto"/>
        <w:rPr>
          <w:rFonts w:hint="eastAsia" w:ascii="宋体" w:hAnsi="宋体" w:cs="仿宋"/>
          <w:b/>
          <w:sz w:val="24"/>
          <w:lang w:val="en-US" w:eastAsia="zh-CN"/>
        </w:rPr>
      </w:pPr>
      <w:r>
        <w:rPr>
          <w:rFonts w:hint="eastAsia" w:ascii="宋体" w:hAnsi="宋体" w:cs="仿宋"/>
          <w:b/>
          <w:sz w:val="24"/>
          <w:lang w:val="en-US" w:eastAsia="zh-CN"/>
        </w:rPr>
        <w:t>工艺与设备</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油箱应采用自动激光切割下料、自动焊接工艺。</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高、低压线圈应采用带张力自动线机绕制。</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铁</w:t>
      </w:r>
      <w:r>
        <w:rPr>
          <w:rFonts w:hint="eastAsia" w:ascii="宋体" w:hAnsi="宋体" w:cs="Times New Roman"/>
          <w:color w:val="000000"/>
          <w:sz w:val="24"/>
          <w:lang w:val="en-US" w:eastAsia="zh-CN"/>
        </w:rPr>
        <w:t>心</w:t>
      </w:r>
      <w:r>
        <w:rPr>
          <w:rFonts w:hint="eastAsia" w:ascii="宋体" w:hAnsi="宋体" w:eastAsia="宋体" w:cs="Times New Roman"/>
          <w:color w:val="000000"/>
          <w:sz w:val="24"/>
          <w:lang w:val="en-US" w:eastAsia="zh-CN"/>
        </w:rPr>
        <w:t>应采用自动纵剪、自动横剪、自动叠装生产线制造。</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表面喷涂方案应根据不同的地域和气候条件进行制定，沿海地区应</w:t>
      </w:r>
      <w:r>
        <w:rPr>
          <w:rFonts w:hint="eastAsia" w:ascii="宋体" w:hAnsi="宋体" w:cs="Times New Roman"/>
          <w:color w:val="000000"/>
          <w:sz w:val="24"/>
          <w:lang w:val="en-US" w:eastAsia="zh-CN"/>
        </w:rPr>
        <w:t>按</w:t>
      </w:r>
      <w:r>
        <w:rPr>
          <w:rFonts w:hint="eastAsia" w:ascii="宋体" w:hAnsi="宋体" w:eastAsia="宋体" w:cs="Times New Roman"/>
          <w:color w:val="000000"/>
          <w:sz w:val="24"/>
          <w:lang w:val="en-US" w:eastAsia="zh-CN"/>
        </w:rPr>
        <w:t>ISO 12944中C5-M的要求进行表面喷涂，其余按ISO 12944中C4的要求进行表面喷涂</w:t>
      </w:r>
      <w:r>
        <w:rPr>
          <w:rFonts w:hint="eastAsia" w:ascii="宋体" w:hAnsi="宋体" w:cs="Times New Roman"/>
          <w:color w:val="000000"/>
          <w:sz w:val="24"/>
          <w:lang w:val="en-US" w:eastAsia="zh-CN"/>
        </w:rPr>
        <w:t>。</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ind w:firstLine="480" w:firstLineChars="200"/>
        <w:jc w:val="left"/>
        <w:textAlignment w:val="auto"/>
        <w:outlineLvl w:val="3"/>
        <w:rPr>
          <w:rFonts w:hint="eastAsia" w:ascii="宋体" w:hAnsi="宋体" w:eastAsia="宋体" w:cs="Times New Roman"/>
          <w:color w:val="000000"/>
          <w:sz w:val="24"/>
          <w:lang w:val="en-US" w:eastAsia="zh-CN"/>
        </w:rPr>
      </w:pPr>
      <w:r>
        <w:rPr>
          <w:rFonts w:hint="eastAsia" w:ascii="宋体" w:hAnsi="宋体" w:cs="Times New Roman"/>
          <w:color w:val="000000"/>
          <w:sz w:val="24"/>
          <w:lang w:val="en-US" w:eastAsia="zh-CN"/>
        </w:rPr>
        <w:t>说明：标准要求执行企业本公司在产品制造上采用自动化设备和智能化流水线生产，提高生产效率，减少人力成本，满足客户要求。对生产过程中的关键环节进行控制，保障产品加工精度及稳定性。</w:t>
      </w:r>
    </w:p>
    <w:p>
      <w:pPr>
        <w:keepNext w:val="0"/>
        <w:keepLines w:val="0"/>
        <w:pageBreakBefore w:val="0"/>
        <w:numPr>
          <w:ilvl w:val="0"/>
          <w:numId w:val="6"/>
        </w:numPr>
        <w:kinsoku/>
        <w:wordWrap/>
        <w:overflowPunct/>
        <w:topLinePunct w:val="0"/>
        <w:bidi w:val="0"/>
        <w:adjustRightInd w:val="0"/>
        <w:snapToGrid w:val="0"/>
        <w:spacing w:beforeAutospacing="0" w:afterAutospacing="0" w:line="500" w:lineRule="exact"/>
        <w:ind w:left="105" w:firstLine="105"/>
        <w:textAlignment w:val="auto"/>
        <w:rPr>
          <w:rFonts w:hint="eastAsia" w:ascii="宋体" w:hAnsi="宋体" w:eastAsia="宋体" w:cs="仿宋"/>
          <w:b/>
          <w:sz w:val="24"/>
        </w:rPr>
      </w:pPr>
      <w:r>
        <w:rPr>
          <w:rFonts w:hint="eastAsia" w:ascii="宋体" w:hAnsi="宋体" w:eastAsia="宋体" w:cs="仿宋"/>
          <w:b/>
          <w:sz w:val="24"/>
          <w:lang w:eastAsia="zh-CN"/>
        </w:rPr>
        <w:t>检验检测</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应具备变比测试仪、直流电阻测试仪、绝缘电阻测试仪、雷电冲击发生器、多通道数字式局放仪、声级计、综合试验台等检测设备。</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应具备屏蔽层噪声测试室。</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应具备屏蔽局放测量试验室。</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ind w:firstLine="480" w:firstLineChars="200"/>
        <w:jc w:val="left"/>
        <w:textAlignment w:val="auto"/>
        <w:outlineLvl w:val="3"/>
        <w:rPr>
          <w:rFonts w:hint="eastAsia" w:ascii="宋体" w:hAnsi="宋体" w:eastAsia="宋体" w:cs="Times New Roman"/>
          <w:color w:val="000000"/>
          <w:sz w:val="24"/>
          <w:lang w:val="en-US" w:eastAsia="zh-CN"/>
        </w:rPr>
      </w:pPr>
      <w:r>
        <w:rPr>
          <w:rFonts w:hint="eastAsia" w:ascii="宋体" w:hAnsi="宋体" w:cs="Times New Roman"/>
          <w:color w:val="000000"/>
          <w:sz w:val="24"/>
          <w:lang w:val="en-US" w:eastAsia="zh-CN"/>
        </w:rPr>
        <w:t>说明：标准要求执行</w:t>
      </w:r>
      <w:r>
        <w:rPr>
          <w:rFonts w:hint="eastAsia" w:ascii="宋体" w:hAnsi="宋体"/>
          <w:color w:val="000000"/>
          <w:sz w:val="24"/>
        </w:rPr>
        <w:t>企业应对产品的基础检验项目进行检测，保证关键性能参数符合要求。通过对</w:t>
      </w:r>
      <w:r>
        <w:rPr>
          <w:rFonts w:hint="eastAsia" w:ascii="宋体" w:hAnsi="宋体"/>
          <w:color w:val="000000"/>
          <w:sz w:val="24"/>
          <w:lang w:eastAsia="zh-CN"/>
        </w:rPr>
        <w:t>原料至成品各过程</w:t>
      </w:r>
      <w:r>
        <w:rPr>
          <w:rFonts w:hint="eastAsia" w:ascii="宋体" w:hAnsi="宋体"/>
          <w:color w:val="000000"/>
          <w:sz w:val="24"/>
        </w:rPr>
        <w:t>关键技术指标进行控制，保证产品生产</w:t>
      </w:r>
      <w:r>
        <w:rPr>
          <w:rFonts w:hint="eastAsia" w:ascii="宋体" w:hAnsi="宋体"/>
          <w:color w:val="000000"/>
          <w:sz w:val="24"/>
          <w:lang w:eastAsia="zh-CN"/>
        </w:rPr>
        <w:t>过程中</w:t>
      </w:r>
      <w:r>
        <w:rPr>
          <w:rFonts w:hint="eastAsia" w:ascii="宋体" w:hAnsi="宋体"/>
          <w:color w:val="000000"/>
          <w:sz w:val="24"/>
        </w:rPr>
        <w:t>的稳定性</w:t>
      </w:r>
      <w:r>
        <w:rPr>
          <w:rFonts w:hint="eastAsia" w:ascii="宋体" w:hAnsi="宋体"/>
          <w:color w:val="000000"/>
          <w:sz w:val="24"/>
          <w:lang w:eastAsia="zh-CN"/>
        </w:rPr>
        <w:t>和一致性。</w:t>
      </w:r>
    </w:p>
    <w:p>
      <w:pPr>
        <w:keepNext w:val="0"/>
        <w:keepLines w:val="0"/>
        <w:pageBreakBefore w:val="0"/>
        <w:numPr>
          <w:ilvl w:val="0"/>
          <w:numId w:val="6"/>
        </w:numPr>
        <w:kinsoku/>
        <w:wordWrap/>
        <w:overflowPunct/>
        <w:topLinePunct w:val="0"/>
        <w:bidi w:val="0"/>
        <w:adjustRightInd w:val="0"/>
        <w:snapToGrid w:val="0"/>
        <w:spacing w:beforeAutospacing="0" w:afterAutospacing="0" w:line="500" w:lineRule="exact"/>
        <w:ind w:left="210" w:firstLine="0"/>
        <w:textAlignment w:val="auto"/>
        <w:rPr>
          <w:rFonts w:hint="eastAsia" w:ascii="宋体" w:hAnsi="宋体" w:cs="仿宋"/>
          <w:b/>
          <w:sz w:val="24"/>
        </w:rPr>
      </w:pPr>
      <w:r>
        <w:rPr>
          <w:rFonts w:hint="eastAsia" w:ascii="宋体" w:hAnsi="宋体" w:cs="仿宋"/>
          <w:b/>
          <w:sz w:val="24"/>
        </w:rPr>
        <w:t>质量承诺</w:t>
      </w:r>
    </w:p>
    <w:p>
      <w:pPr>
        <w:keepNext w:val="0"/>
        <w:keepLines w:val="0"/>
        <w:pageBreakBefore w:val="0"/>
        <w:kinsoku/>
        <w:wordWrap/>
        <w:overflowPunct/>
        <w:topLinePunct w:val="0"/>
        <w:bidi w:val="0"/>
        <w:spacing w:beforeAutospacing="0" w:afterAutospacing="0" w:line="500" w:lineRule="exact"/>
        <w:ind w:firstLine="480"/>
        <w:textAlignment w:val="auto"/>
        <w:rPr>
          <w:rFonts w:hint="eastAsia" w:ascii="宋体" w:hAnsi="宋体" w:eastAsia="宋体" w:cs="仿宋"/>
          <w:sz w:val="24"/>
          <w:lang w:eastAsia="zh-CN"/>
        </w:rPr>
      </w:pPr>
      <w:r>
        <w:rPr>
          <w:rFonts w:hint="eastAsia" w:ascii="宋体" w:hAnsi="宋体" w:eastAsia="宋体" w:cs="仿宋"/>
          <w:sz w:val="24"/>
          <w:lang w:eastAsia="zh-CN"/>
        </w:rPr>
        <w:t>为体现“浙江制造”标准的“精诚服务”这一理念，浙江制造标准研制工作组要求对产品做出质量安全保证承诺，这部分主要体现对客户的服务承诺和产品质量保证要求。具体要求如下：</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制造方承诺产品质量保证期内，因制造方原因出现的质量问题，制造方免费提供修理或更换服务；在质保期外，制造方提供终身有偿服务。</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制造方免费提供本产品的培训服务，根据需要选择现场培训或视频培训。</w:t>
      </w:r>
    </w:p>
    <w:p>
      <w:pPr>
        <w:keepNext w:val="0"/>
        <w:keepLines w:val="0"/>
        <w:pageBreakBefore w:val="0"/>
        <w:widowControl/>
        <w:numPr>
          <w:ilvl w:val="0"/>
          <w:numId w:val="7"/>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在接到客户售后服务信息后，2h内响应，12h内给出处理方案。</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eastAsia="宋体"/>
          <w:b/>
          <w:sz w:val="24"/>
          <w:szCs w:val="24"/>
        </w:rPr>
      </w:pPr>
      <w:r>
        <w:rPr>
          <w:rFonts w:hint="eastAsia" w:ascii="宋体" w:hAnsi="宋体" w:eastAsia="宋体"/>
          <w:b/>
          <w:sz w:val="24"/>
          <w:szCs w:val="24"/>
        </w:rPr>
        <w:t>5.3  标准中能体现“智能制造”、“绿色制造”先进性的内容说明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textAlignment w:val="auto"/>
        <w:rPr>
          <w:rFonts w:hint="eastAsia" w:ascii="宋体" w:hAnsi="宋体"/>
          <w:b/>
          <w:bCs/>
          <w:sz w:val="24"/>
        </w:rPr>
      </w:pPr>
      <w:r>
        <w:rPr>
          <w:rFonts w:hint="eastAsia" w:ascii="宋体" w:hAnsi="宋体"/>
          <w:b/>
          <w:bCs/>
          <w:sz w:val="24"/>
        </w:rPr>
        <w:t>智能制造说明：</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采用专业计算机设计平台，对整个产品及零部件进行建模，并通过仿真软件对变压器的电磁场、温度场、波过程、短路力进行验证，以优化设计，帮助提升产品性能。</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采用自动化智能化生产装备，并建立生产过程数据自动采集和分析系统，实现生产进度、现场操作、质量检验、设备状态、物料传送等生产现场90%数据自动上传，实现可视化管理。采用机器视觉等智能感知先进技术，实现工艺质量参数的在线测量及设备安全运行状态的在线监测。关键装备数控化率达到70%以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textAlignment w:val="auto"/>
        <w:rPr>
          <w:rFonts w:hint="eastAsia" w:ascii="宋体" w:hAnsi="宋体"/>
          <w:b/>
          <w:bCs/>
          <w:sz w:val="24"/>
          <w:highlight w:val="none"/>
        </w:rPr>
      </w:pPr>
      <w:r>
        <w:rPr>
          <w:rFonts w:hint="eastAsia" w:ascii="宋体" w:hAnsi="宋体"/>
          <w:b/>
          <w:bCs/>
          <w:sz w:val="24"/>
          <w:highlight w:val="none"/>
        </w:rPr>
        <w:t>绿色制造说明：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highlight w:val="none"/>
        </w:rPr>
      </w:pPr>
      <w:r>
        <w:rPr>
          <w:rFonts w:hint="eastAsia" w:ascii="宋体" w:hAnsi="宋体"/>
          <w:sz w:val="24"/>
          <w:highlight w:val="none"/>
          <w:lang w:eastAsia="zh-CN"/>
        </w:rPr>
        <w:t>采用先进高效节能设备和生产流水线，从源头上提高能源利用率，节约原料和部件。同时建立建立产耗预测模型，水、电、气(汽)、煤、油以及物料等消耗实现实时监控、自动分析，实现能源资源的集成优化调度、平衡预测和有效管理</w:t>
      </w:r>
      <w:r>
        <w:rPr>
          <w:rFonts w:hint="eastAsia" w:ascii="宋体" w:hAnsi="宋体"/>
          <w:sz w:val="24"/>
          <w:highlight w:val="none"/>
        </w:rPr>
        <w:t>。</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6  与现行相关法律、法规、规章及相关标准的协调性</w:t>
      </w:r>
    </w:p>
    <w:p>
      <w:pPr>
        <w:keepNext w:val="0"/>
        <w:keepLines w:val="0"/>
        <w:pageBreakBefore w:val="0"/>
        <w:widowControl/>
        <w:kinsoku/>
        <w:wordWrap/>
        <w:overflowPunct/>
        <w:topLinePunct w:val="0"/>
        <w:bidi w:val="0"/>
        <w:spacing w:beforeAutospacing="0" w:afterAutospacing="0" w:line="500" w:lineRule="exact"/>
        <w:jc w:val="left"/>
        <w:textAlignment w:val="auto"/>
        <w:outlineLvl w:val="1"/>
        <w:rPr>
          <w:rFonts w:hint="eastAsia" w:ascii="宋体" w:hAnsi="宋体"/>
          <w:b/>
          <w:kern w:val="0"/>
          <w:sz w:val="24"/>
        </w:rPr>
      </w:pPr>
      <w:r>
        <w:rPr>
          <w:rFonts w:hint="eastAsia" w:ascii="宋体" w:hAnsi="宋体"/>
          <w:b/>
          <w:kern w:val="0"/>
          <w:sz w:val="24"/>
        </w:rPr>
        <w:t>6.1  目前国内主要执行的标准有：</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lang w:eastAsia="zh-CN"/>
        </w:rPr>
      </w:pPr>
      <w:r>
        <w:rPr>
          <w:rFonts w:hint="eastAsia" w:ascii="宋体" w:hAnsi="宋体"/>
          <w:sz w:val="24"/>
          <w:lang w:val="en-US" w:eastAsia="zh-CN"/>
        </w:rPr>
        <w:t>NB/T 31061-2014《风力发电用组合式变压器》</w:t>
      </w:r>
    </w:p>
    <w:p>
      <w:pPr>
        <w:keepNext w:val="0"/>
        <w:keepLines w:val="0"/>
        <w:pageBreakBefore w:val="0"/>
        <w:widowControl/>
        <w:kinsoku/>
        <w:wordWrap/>
        <w:overflowPunct/>
        <w:topLinePunct w:val="0"/>
        <w:bidi w:val="0"/>
        <w:spacing w:beforeAutospacing="0" w:afterAutospacing="0" w:line="500" w:lineRule="exact"/>
        <w:jc w:val="left"/>
        <w:textAlignment w:val="auto"/>
        <w:outlineLvl w:val="1"/>
        <w:rPr>
          <w:rFonts w:hint="eastAsia" w:ascii="宋体" w:hAnsi="宋体"/>
          <w:b/>
          <w:kern w:val="0"/>
          <w:sz w:val="24"/>
        </w:rPr>
      </w:pPr>
      <w:r>
        <w:rPr>
          <w:rFonts w:hint="eastAsia" w:ascii="宋体" w:hAnsi="宋体"/>
          <w:b/>
          <w:kern w:val="0"/>
          <w:sz w:val="24"/>
        </w:rPr>
        <w:t>6.2  本标准与相关法律、法规、规章</w:t>
      </w:r>
      <w:r>
        <w:rPr>
          <w:rFonts w:hint="eastAsia" w:ascii="宋体" w:hAnsi="宋体"/>
          <w:b/>
          <w:kern w:val="0"/>
          <w:sz w:val="24"/>
          <w:lang w:val="en-US" w:eastAsia="zh-CN"/>
        </w:rPr>
        <w:t xml:space="preserve">    </w:t>
      </w:r>
      <w:r>
        <w:rPr>
          <w:rFonts w:hint="eastAsia" w:ascii="宋体" w:hAnsi="宋体"/>
          <w:b/>
          <w:kern w:val="0"/>
          <w:sz w:val="24"/>
        </w:rPr>
        <w:t>、强制性标准不冲突。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rPr>
      </w:pPr>
      <w:r>
        <w:rPr>
          <w:rFonts w:hint="eastAsia" w:ascii="宋体" w:hAnsi="宋体"/>
          <w:sz w:val="24"/>
        </w:rPr>
        <w:t>无标准低于相关国标、行标和地标等推荐性标准的情况。</w:t>
      </w:r>
    </w:p>
    <w:p>
      <w:pPr>
        <w:keepNext w:val="0"/>
        <w:keepLines w:val="0"/>
        <w:pageBreakBefore w:val="0"/>
        <w:widowControl/>
        <w:kinsoku/>
        <w:wordWrap/>
        <w:overflowPunct/>
        <w:topLinePunct w:val="0"/>
        <w:bidi w:val="0"/>
        <w:spacing w:beforeAutospacing="0" w:afterAutospacing="0" w:line="500" w:lineRule="exact"/>
        <w:jc w:val="left"/>
        <w:textAlignment w:val="auto"/>
        <w:outlineLvl w:val="1"/>
        <w:rPr>
          <w:rFonts w:hint="eastAsia" w:ascii="宋体" w:hAnsi="宋体"/>
          <w:b/>
          <w:kern w:val="0"/>
          <w:sz w:val="24"/>
        </w:rPr>
      </w:pPr>
      <w:r>
        <w:rPr>
          <w:rFonts w:hint="eastAsia" w:ascii="宋体" w:hAnsi="宋体"/>
          <w:b/>
          <w:kern w:val="0"/>
          <w:sz w:val="24"/>
        </w:rPr>
        <w:t>6.3  本标准引用了以下文件：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rPr>
      </w:pPr>
      <w:r>
        <w:rPr>
          <w:rFonts w:hint="eastAsia" w:ascii="宋体" w:hAnsi="宋体"/>
          <w:sz w:val="24"/>
        </w:rPr>
        <w:t>下列文件对于本文件的应用是必不可少的。凡是注日期的引用文件，仅所注日期的版本适用于本文件。凡是不注日期的引用文件，其最新版本（包括所有的修改单）适用于本文件。</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191  包装储运图示标志</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1094.1  电力变压器  第1部分：总则</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1094.2  电力变压器  第2部分：液浸式变压器的温升</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1094.3  电力变压器  第3部分：绝缘水平、绝缘试验和外绝缘空气间隙</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1094.5  电力变压器  第5部分：承受短路的能力</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1094.10  电力变压器  第10部分：声级测定</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1094.16  电力变压器  第16部分：风力发电用变压器</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2521.2  全工艺冷轧电工钢  第2部分：晶粒取向钢带（片）</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4208  外壳防护等级（IP代码）</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5585.1  电工用铜、铝及其合金母线  第1部分：铜和铜合金母线</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6109.1  漆包圆绕组线  第1部分：一般规定</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6451  油浸式电力变压器技术参数和要求</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7095.1  漆包铜扁绕组线  第1部分：一般规定</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7251.1  低压成套开关设备和控制设备  第1部分：总则</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11022  高压开关设备和控制设备标准的共同技术要求</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GB/T 15166.2  高压交流熔断器 第2部分：限流熔断器</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GB/Z 34935  油浸式智能化电力变压器技术规范</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JB/T 501-2021  电力变压器试验导则</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JB/T 3837  变压器类产品型号编制方法</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JB/T 10088  6 kV～1 000 kV级电力变压器声级</w:t>
      </w:r>
    </w:p>
    <w:p>
      <w:pPr>
        <w:pStyle w:val="5"/>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JB/T 10681  组合式变压器用油浸式负荷开关</w:t>
      </w:r>
    </w:p>
    <w:p>
      <w:pPr>
        <w:keepNext w:val="0"/>
        <w:keepLines w:val="0"/>
        <w:widowControl/>
        <w:suppressLineNumbers w:val="0"/>
        <w:ind w:firstLine="480" w:firstLineChars="20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ISO </w:t>
      </w:r>
      <w:r>
        <w:rPr>
          <w:rFonts w:hint="default" w:ascii="宋体" w:hAnsi="宋体" w:eastAsia="宋体" w:cs="Times New Roman"/>
          <w:kern w:val="2"/>
          <w:sz w:val="24"/>
          <w:szCs w:val="24"/>
          <w:lang w:val="en-US" w:eastAsia="zh-CN" w:bidi="ar-SA"/>
        </w:rPr>
        <w:t>12944 Paints and varnishes — Corrosion protection ofsteel structures by protective paint systems(</w:t>
      </w:r>
      <w:r>
        <w:rPr>
          <w:rFonts w:hint="eastAsia" w:ascii="宋体" w:hAnsi="宋体" w:eastAsia="宋体" w:cs="Times New Roman"/>
          <w:kern w:val="2"/>
          <w:sz w:val="24"/>
          <w:szCs w:val="24"/>
          <w:lang w:val="en-US" w:eastAsia="zh-CN" w:bidi="ar-SA"/>
        </w:rPr>
        <w:t>色漆和清漆—防护涂料体系对钢结构的防腐蚀保护)</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7  社会效益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lang w:val="en-US" w:eastAsia="zh-CN"/>
        </w:rPr>
      </w:pPr>
      <w:r>
        <w:rPr>
          <w:rFonts w:hint="eastAsia" w:ascii="宋体" w:hAnsi="宋体"/>
          <w:sz w:val="24"/>
        </w:rPr>
        <w:t>通过制定</w:t>
      </w:r>
      <w:r>
        <w:rPr>
          <w:rFonts w:hint="eastAsia" w:ascii="宋体" w:hAnsi="宋体"/>
          <w:sz w:val="24"/>
          <w:lang w:eastAsia="zh-CN"/>
        </w:rPr>
        <w:t>牙科模型消毒液</w:t>
      </w:r>
      <w:r>
        <w:rPr>
          <w:rFonts w:hint="eastAsia" w:ascii="宋体" w:hAnsi="宋体"/>
          <w:sz w:val="24"/>
        </w:rPr>
        <w:t>“浙江制造”标准，使浙江省内</w:t>
      </w:r>
      <w:r>
        <w:rPr>
          <w:rFonts w:hint="eastAsia" w:ascii="宋体" w:hAnsi="宋体"/>
          <w:sz w:val="24"/>
          <w:lang w:eastAsia="zh-CN"/>
        </w:rPr>
        <w:t>牙科模型消毒液</w:t>
      </w:r>
      <w:r>
        <w:rPr>
          <w:rFonts w:hint="eastAsia" w:ascii="宋体" w:hAnsi="宋体"/>
          <w:sz w:val="24"/>
        </w:rPr>
        <w:t>的生产企业运行更加规范，进一步推动相关的产品品质，提升“浙江制造”的市场竞争力和占有率。通过本标准，可积极鼓励企业引进新设备、新技术、新工艺，加快淘汰落后的旧设备、旧工艺，减少低端的产能，提高供给侧的市场需求。本标准的制定将为浙江制造的</w:t>
      </w:r>
      <w:r>
        <w:rPr>
          <w:rFonts w:hint="eastAsia" w:ascii="宋体" w:hAnsi="宋体"/>
          <w:sz w:val="24"/>
          <w:lang w:eastAsia="zh-CN"/>
        </w:rPr>
        <w:t>牙科模型消毒液</w:t>
      </w:r>
      <w:r>
        <w:rPr>
          <w:rFonts w:hint="eastAsia" w:ascii="宋体" w:hAnsi="宋体"/>
          <w:sz w:val="24"/>
        </w:rPr>
        <w:t>生产、使用、贸易三方提供优于国家标准的技术依据。在执行本标准的基础之上，促使生产企业正确使用各种原辅材料，合理调整生产工艺，采用更加完善的检测手段，为用户生产出质量更优、品种更为丰富的系列产品，最大可能地满足市场需求。同时也可以带动省内广大企业努力实现自动化生产技术进步、产品品质性能进一步提升的良性竞争局面。</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8  重大分歧意见的处理经过和依据</w:t>
      </w:r>
    </w:p>
    <w:p>
      <w:pPr>
        <w:keepNext w:val="0"/>
        <w:keepLines w:val="0"/>
        <w:pageBreakBefore w:val="0"/>
        <w:kinsoku/>
        <w:wordWrap/>
        <w:overflowPunct/>
        <w:topLinePunct w:val="0"/>
        <w:bidi w:val="0"/>
        <w:spacing w:beforeAutospacing="0" w:afterAutospacing="0" w:line="500" w:lineRule="exact"/>
        <w:ind w:firstLine="465"/>
        <w:textAlignment w:val="auto"/>
        <w:rPr>
          <w:rFonts w:hint="eastAsia" w:ascii="宋体" w:hAnsi="宋体"/>
          <w:color w:val="000000"/>
          <w:kern w:val="0"/>
          <w:sz w:val="24"/>
        </w:rPr>
      </w:pPr>
      <w:r>
        <w:rPr>
          <w:rFonts w:hint="eastAsia" w:ascii="宋体" w:hAnsi="宋体"/>
          <w:color w:val="000000"/>
          <w:kern w:val="0"/>
          <w:sz w:val="24"/>
        </w:rPr>
        <w:t>无</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9  废止现行相关标准的建议</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color w:val="000000"/>
          <w:kern w:val="0"/>
          <w:sz w:val="24"/>
        </w:rPr>
      </w:pPr>
      <w:r>
        <w:rPr>
          <w:rFonts w:hint="eastAsia" w:ascii="宋体" w:hAnsi="宋体"/>
          <w:color w:val="000000"/>
          <w:kern w:val="0"/>
          <w:sz w:val="24"/>
        </w:rPr>
        <w:t xml:space="preserve">    无</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10  提出标准强制实施或推荐实施的建议和理由</w:t>
      </w:r>
    </w:p>
    <w:p>
      <w:pPr>
        <w:keepNext w:val="0"/>
        <w:keepLines w:val="0"/>
        <w:pageBreakBefore w:val="0"/>
        <w:kinsoku/>
        <w:wordWrap/>
        <w:overflowPunct/>
        <w:topLinePunct w:val="0"/>
        <w:bidi w:val="0"/>
        <w:spacing w:beforeAutospacing="0" w:afterAutospacing="0" w:line="500" w:lineRule="exact"/>
        <w:ind w:firstLine="480"/>
        <w:textAlignment w:val="auto"/>
        <w:rPr>
          <w:rFonts w:hint="eastAsia" w:ascii="宋体" w:hAnsi="宋体"/>
          <w:sz w:val="24"/>
        </w:rPr>
      </w:pPr>
      <w:r>
        <w:rPr>
          <w:rFonts w:hint="eastAsia" w:ascii="宋体" w:hAnsi="宋体"/>
          <w:color w:val="000000"/>
          <w:kern w:val="0"/>
          <w:sz w:val="24"/>
        </w:rPr>
        <w:t>本标准为浙江省</w:t>
      </w:r>
      <w:r>
        <w:rPr>
          <w:rFonts w:hint="eastAsia" w:ascii="宋体" w:hAnsi="宋体"/>
          <w:color w:val="000000"/>
          <w:kern w:val="0"/>
          <w:sz w:val="24"/>
          <w:lang w:eastAsia="zh-CN"/>
        </w:rPr>
        <w:t>“品字标”</w:t>
      </w:r>
      <w:r>
        <w:rPr>
          <w:rFonts w:hint="eastAsia" w:ascii="宋体" w:hAnsi="宋体"/>
          <w:color w:val="000000"/>
          <w:kern w:val="0"/>
          <w:sz w:val="24"/>
        </w:rPr>
        <w:t>品牌建设团体标准。</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11  贯彻标准的要求和措施建议</w:t>
      </w:r>
    </w:p>
    <w:p>
      <w:pPr>
        <w:keepNext w:val="0"/>
        <w:keepLines w:val="0"/>
        <w:pageBreakBefore w:val="0"/>
        <w:kinsoku/>
        <w:wordWrap/>
        <w:overflowPunct/>
        <w:topLinePunct w:val="0"/>
        <w:bidi w:val="0"/>
        <w:spacing w:beforeAutospacing="0" w:afterAutospacing="0" w:line="500" w:lineRule="exact"/>
        <w:ind w:firstLine="480"/>
        <w:jc w:val="left"/>
        <w:textAlignment w:val="auto"/>
        <w:rPr>
          <w:rFonts w:hint="eastAsia" w:ascii="宋体" w:hAnsi="宋体"/>
          <w:color w:val="000000"/>
          <w:kern w:val="0"/>
          <w:sz w:val="24"/>
          <w:lang w:val="en-US" w:eastAsia="zh-CN"/>
        </w:rPr>
      </w:pPr>
      <w:r>
        <w:rPr>
          <w:rFonts w:hint="eastAsia" w:ascii="宋体" w:hAnsi="宋体"/>
          <w:color w:val="000000"/>
          <w:kern w:val="0"/>
          <w:sz w:val="24"/>
        </w:rPr>
        <w:t>已批准发布的“浙江制造”标准，文本在浙江省品牌建设联合会官方网站（http://www.zhejiangmade.org.cn</w:t>
      </w:r>
      <w:r>
        <w:rPr>
          <w:rFonts w:hint="eastAsia" w:ascii="宋体" w:hAnsi="宋体"/>
          <w:color w:val="000000"/>
          <w:kern w:val="0"/>
          <w:sz w:val="24"/>
          <w:lang w:val="en-US" w:eastAsia="zh-CN"/>
        </w:rPr>
        <w:t>/</w:t>
      </w:r>
      <w:r>
        <w:rPr>
          <w:rFonts w:hint="eastAsia" w:ascii="宋体" w:hAnsi="宋体"/>
          <w:color w:val="000000"/>
          <w:kern w:val="0"/>
          <w:sz w:val="24"/>
        </w:rPr>
        <w:t>）上全文公布，供社会免费查阅。</w:t>
      </w:r>
    </w:p>
    <w:p>
      <w:pPr>
        <w:keepNext w:val="0"/>
        <w:keepLines w:val="0"/>
        <w:pageBreakBefore w:val="0"/>
        <w:kinsoku/>
        <w:wordWrap/>
        <w:overflowPunct/>
        <w:topLinePunct w:val="0"/>
        <w:bidi w:val="0"/>
        <w:spacing w:beforeAutospacing="0" w:afterAutospacing="0" w:line="500" w:lineRule="exact"/>
        <w:ind w:firstLine="480"/>
        <w:textAlignment w:val="auto"/>
        <w:rPr>
          <w:rFonts w:hint="eastAsia" w:ascii="宋体" w:hAnsi="宋体"/>
          <w:color w:val="000000"/>
          <w:kern w:val="0"/>
          <w:sz w:val="24"/>
        </w:rPr>
      </w:pPr>
      <w:r>
        <w:rPr>
          <w:rFonts w:hint="eastAsia" w:ascii="宋体" w:hAnsi="宋体"/>
          <w:color w:val="000000"/>
          <w:kern w:val="0"/>
          <w:sz w:val="24"/>
          <w:lang w:eastAsia="zh-CN"/>
        </w:rPr>
        <w:t>杭州朗索医用消毒剂有限公司</w:t>
      </w:r>
      <w:r>
        <w:rPr>
          <w:rFonts w:hint="eastAsia" w:ascii="宋体" w:hAnsi="宋体"/>
          <w:color w:val="000000"/>
          <w:kern w:val="0"/>
          <w:sz w:val="24"/>
        </w:rPr>
        <w:t>将在企业标准信息公共服务平台（http://www.cpbz.gov.cn/）上自我声明采用本标准，其他采用本标准的单位也应在信息平台上进行自我声明。</w:t>
      </w:r>
    </w:p>
    <w:p>
      <w:pPr>
        <w:pStyle w:val="9"/>
        <w:keepNext w:val="0"/>
        <w:keepLines w:val="0"/>
        <w:pageBreakBefore w:val="0"/>
        <w:kinsoku/>
        <w:wordWrap/>
        <w:overflowPunct/>
        <w:topLinePunct w:val="0"/>
        <w:bidi w:val="0"/>
        <w:spacing w:before="0" w:beforeLines="0" w:beforeAutospacing="0" w:after="0" w:afterLines="0" w:afterAutospacing="0" w:line="500" w:lineRule="exact"/>
        <w:jc w:val="left"/>
        <w:textAlignment w:val="auto"/>
        <w:rPr>
          <w:rFonts w:hint="eastAsia" w:ascii="宋体" w:hAnsi="宋体" w:eastAsia="宋体"/>
          <w:b/>
          <w:sz w:val="24"/>
          <w:szCs w:val="24"/>
        </w:rPr>
      </w:pPr>
      <w:r>
        <w:rPr>
          <w:rFonts w:hint="eastAsia" w:ascii="宋体" w:hAnsi="宋体" w:eastAsia="宋体"/>
          <w:b/>
          <w:sz w:val="24"/>
          <w:szCs w:val="24"/>
        </w:rPr>
        <w:t>12  其他应予说明的事项</w:t>
      </w:r>
    </w:p>
    <w:p>
      <w:pPr>
        <w:keepNext w:val="0"/>
        <w:keepLines w:val="0"/>
        <w:pageBreakBefore w:val="0"/>
        <w:kinsoku/>
        <w:wordWrap/>
        <w:overflowPunct/>
        <w:topLinePunct w:val="0"/>
        <w:bidi w:val="0"/>
        <w:spacing w:beforeAutospacing="0" w:afterAutospacing="0" w:line="500" w:lineRule="exact"/>
        <w:ind w:firstLine="480"/>
        <w:textAlignment w:val="auto"/>
        <w:rPr>
          <w:rFonts w:hint="eastAsia" w:ascii="宋体" w:hAnsi="宋体"/>
          <w:sz w:val="24"/>
        </w:rPr>
      </w:pPr>
      <w:r>
        <w:rPr>
          <w:rFonts w:hint="eastAsia" w:ascii="宋体" w:hAnsi="宋体"/>
          <w:sz w:val="24"/>
        </w:rPr>
        <w:t>无</w:t>
      </w:r>
    </w:p>
    <w:p>
      <w:pPr>
        <w:keepNext w:val="0"/>
        <w:keepLines w:val="0"/>
        <w:pageBreakBefore w:val="0"/>
        <w:kinsoku/>
        <w:wordWrap/>
        <w:overflowPunct/>
        <w:topLinePunct w:val="0"/>
        <w:bidi w:val="0"/>
        <w:spacing w:beforeAutospacing="0" w:afterAutospacing="0" w:line="500" w:lineRule="exact"/>
        <w:ind w:firstLine="480"/>
        <w:textAlignment w:val="auto"/>
        <w:rPr>
          <w:rFonts w:hint="eastAsia" w:ascii="宋体" w:hAnsi="宋体"/>
          <w:color w:val="000000"/>
          <w:kern w:val="0"/>
          <w:sz w:val="24"/>
        </w:rPr>
      </w:pPr>
    </w:p>
    <w:p>
      <w:pPr>
        <w:keepNext w:val="0"/>
        <w:keepLines w:val="0"/>
        <w:pageBreakBefore w:val="0"/>
        <w:kinsoku/>
        <w:wordWrap/>
        <w:overflowPunct/>
        <w:topLinePunct w:val="0"/>
        <w:bidi w:val="0"/>
        <w:spacing w:beforeAutospacing="0" w:afterAutospacing="0" w:line="500" w:lineRule="exact"/>
        <w:jc w:val="right"/>
        <w:textAlignment w:val="auto"/>
        <w:rPr>
          <w:rFonts w:hint="eastAsia" w:ascii="宋体" w:hAnsi="宋体"/>
          <w:sz w:val="24"/>
        </w:rPr>
      </w:pPr>
      <w:r>
        <w:rPr>
          <w:rFonts w:hint="eastAsia" w:ascii="宋体" w:hAnsi="宋体"/>
          <w:sz w:val="24"/>
        </w:rPr>
        <w:t>《</w:t>
      </w:r>
      <w:r>
        <w:rPr>
          <w:rFonts w:hint="eastAsia" w:ascii="宋体" w:hAnsi="宋体"/>
          <w:sz w:val="24"/>
          <w:lang w:eastAsia="zh-CN"/>
        </w:rPr>
        <w:t>牙科模型消毒液</w:t>
      </w:r>
      <w:r>
        <w:rPr>
          <w:rFonts w:hint="eastAsia" w:ascii="宋体" w:hAnsi="宋体"/>
          <w:sz w:val="24"/>
        </w:rPr>
        <w:t>》标准工作组</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jc w:val="right"/>
        <w:textAlignment w:val="auto"/>
        <w:outlineLvl w:val="3"/>
        <w:rPr>
          <w:rFonts w:hint="eastAsia" w:ascii="宋体" w:hAnsi="宋体"/>
          <w:sz w:val="24"/>
        </w:rPr>
      </w:pPr>
      <w:r>
        <w:rPr>
          <w:rFonts w:hint="eastAsia" w:ascii="宋体" w:hAnsi="宋体"/>
          <w:sz w:val="24"/>
        </w:rPr>
        <w:t>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7</w:t>
      </w:r>
      <w:r>
        <w:rPr>
          <w:rFonts w:hint="eastAsia" w:ascii="宋体" w:hAnsi="宋体"/>
          <w:sz w:val="24"/>
        </w:rPr>
        <w:t>日</w:t>
      </w:r>
    </w:p>
    <w:p>
      <w:pPr>
        <w:keepNext w:val="0"/>
        <w:keepLines w:val="0"/>
        <w:pageBreakBefore w:val="0"/>
        <w:kinsoku/>
        <w:wordWrap/>
        <w:overflowPunct/>
        <w:topLinePunct w:val="0"/>
        <w:bidi w:val="0"/>
        <w:spacing w:beforeAutospacing="0" w:afterAutospacing="0" w:line="500" w:lineRule="exact"/>
        <w:textAlignment w:val="auto"/>
        <w:rPr>
          <w:rFonts w:hint="eastAsia" w:ascii="宋体" w:hAnsi="宋体"/>
          <w:sz w:val="24"/>
        </w:rPr>
        <w:sectPr>
          <w:pgSz w:w="11906" w:h="16838"/>
          <w:pgMar w:top="1440" w:right="1803" w:bottom="1440" w:left="1803" w:header="851" w:footer="992" w:gutter="0"/>
          <w:cols w:space="0" w:num="1"/>
          <w:rtlGutter w:val="0"/>
          <w:docGrid w:type="lines" w:linePitch="319" w:charSpace="0"/>
        </w:sectPr>
      </w:pPr>
    </w:p>
    <w:p>
      <w:pPr>
        <w:pStyle w:val="17"/>
        <w:keepNext w:val="0"/>
        <w:keepLines w:val="0"/>
        <w:pageBreakBefore w:val="0"/>
        <w:tabs>
          <w:tab w:val="left" w:pos="1843"/>
        </w:tabs>
        <w:kinsoku/>
        <w:wordWrap/>
        <w:overflowPunct/>
        <w:topLinePunct w:val="0"/>
        <w:bidi w:val="0"/>
        <w:spacing w:beforeAutospacing="0" w:afterAutospacing="0" w:line="500" w:lineRule="exact"/>
        <w:ind w:left="0" w:leftChars="0" w:firstLine="0" w:firstLineChars="0"/>
        <w:jc w:val="both"/>
        <w:textAlignment w:val="auto"/>
        <w:rPr>
          <w:rFonts w:hint="eastAsia" w:ascii="宋体" w:hAnsi="宋体"/>
          <w:sz w:val="24"/>
          <w:lang w:val="en-US" w:eastAsia="zh-CN"/>
        </w:rPr>
      </w:pPr>
      <w:r>
        <w:rPr>
          <w:rFonts w:hint="eastAsia" w:ascii="宋体" w:hAnsi="宋体"/>
          <w:sz w:val="24"/>
          <w:lang w:val="en-US" w:eastAsia="zh-CN"/>
        </w:rPr>
        <w:t>附件1</w:t>
      </w:r>
    </w:p>
    <w:p>
      <w:pPr>
        <w:pStyle w:val="17"/>
        <w:keepNext w:val="0"/>
        <w:keepLines w:val="0"/>
        <w:pageBreakBefore w:val="0"/>
        <w:tabs>
          <w:tab w:val="left" w:pos="1843"/>
        </w:tabs>
        <w:kinsoku/>
        <w:wordWrap/>
        <w:overflowPunct/>
        <w:topLinePunct w:val="0"/>
        <w:bidi w:val="0"/>
        <w:spacing w:beforeAutospacing="0" w:afterAutospacing="0" w:line="500" w:lineRule="exact"/>
        <w:ind w:left="640" w:firstLine="0" w:firstLineChars="0"/>
        <w:jc w:val="center"/>
        <w:textAlignment w:val="auto"/>
        <w:rPr>
          <w:rFonts w:hint="eastAsia" w:ascii="宋体" w:hAnsi="宋体" w:eastAsia="宋体" w:cs="宋体"/>
          <w:sz w:val="28"/>
          <w:szCs w:val="28"/>
          <w:highlight w:val="yellow"/>
        </w:rPr>
      </w:pPr>
      <w:r>
        <w:rPr>
          <w:rFonts w:hint="eastAsia" w:ascii="宋体" w:hAnsi="宋体" w:eastAsia="宋体" w:cs="宋体"/>
          <w:sz w:val="28"/>
          <w:szCs w:val="28"/>
          <w:highlight w:val="none"/>
        </w:rPr>
        <w:t>征求意见汇总表</w:t>
      </w:r>
    </w:p>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jc w:val="left"/>
        <w:textAlignment w:val="auto"/>
        <w:outlineLvl w:val="3"/>
        <w:rPr>
          <w:rFonts w:hint="eastAsia" w:ascii="宋体" w:hAnsi="宋体"/>
          <w:sz w:val="24"/>
          <w:lang w:val="en-US" w:eastAsia="zh-CN"/>
        </w:rPr>
      </w:pPr>
    </w:p>
    <w:tbl>
      <w:tblPr>
        <w:tblStyle w:val="6"/>
        <w:tblW w:w="14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890"/>
        <w:gridCol w:w="2946"/>
        <w:gridCol w:w="4838"/>
        <w:gridCol w:w="1812"/>
        <w:gridCol w:w="1095"/>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05" w:type="dxa"/>
            <w:vMerge w:val="restart"/>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b/>
                <w:bCs/>
                <w:szCs w:val="21"/>
                <w:lang w:val="en-US" w:eastAsia="zh-CN"/>
              </w:rPr>
            </w:pPr>
            <w:r>
              <w:rPr>
                <w:rFonts w:hint="eastAsia" w:ascii="宋体" w:hAnsi="宋体"/>
                <w:b/>
                <w:bCs/>
                <w:szCs w:val="21"/>
                <w:lang w:val="en-US" w:eastAsia="zh-CN"/>
              </w:rPr>
              <w:t>序号</w:t>
            </w:r>
          </w:p>
        </w:tc>
        <w:tc>
          <w:tcPr>
            <w:tcW w:w="8674" w:type="dxa"/>
            <w:gridSpan w:val="3"/>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b/>
                <w:bCs/>
                <w:szCs w:val="21"/>
                <w:lang w:val="en-US" w:eastAsia="zh-CN"/>
              </w:rPr>
            </w:pPr>
            <w:r>
              <w:rPr>
                <w:rFonts w:hint="eastAsia" w:ascii="宋体" w:hAnsi="宋体"/>
                <w:b/>
                <w:bCs/>
                <w:szCs w:val="21"/>
                <w:lang w:val="en-US" w:eastAsia="zh-CN"/>
              </w:rPr>
              <w:t>征求意见</w:t>
            </w:r>
          </w:p>
        </w:tc>
        <w:tc>
          <w:tcPr>
            <w:tcW w:w="1812" w:type="dxa"/>
            <w:vMerge w:val="restart"/>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eastAsia="宋体"/>
                <w:b/>
                <w:bCs/>
                <w:szCs w:val="21"/>
                <w:lang w:val="en-US" w:eastAsia="zh-CN"/>
              </w:rPr>
            </w:pPr>
            <w:r>
              <w:rPr>
                <w:rFonts w:hint="eastAsia" w:ascii="宋体" w:hAnsi="宋体"/>
                <w:b/>
                <w:bCs/>
                <w:szCs w:val="21"/>
                <w:lang w:val="en-US" w:eastAsia="zh-CN"/>
              </w:rPr>
              <w:t>提出单位/人员</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b/>
                <w:bCs/>
                <w:szCs w:val="21"/>
                <w:lang w:val="en-US" w:eastAsia="zh-CN"/>
              </w:rPr>
            </w:pPr>
            <w:r>
              <w:rPr>
                <w:rFonts w:hint="eastAsia" w:ascii="宋体" w:hAnsi="宋体"/>
                <w:b/>
                <w:bCs/>
                <w:szCs w:val="21"/>
                <w:lang w:val="en-US" w:eastAsia="zh-CN"/>
              </w:rPr>
              <w:t>是否采纳</w:t>
            </w:r>
          </w:p>
        </w:tc>
        <w:tc>
          <w:tcPr>
            <w:tcW w:w="2251" w:type="dxa"/>
            <w:vMerge w:val="restart"/>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eastAsia="宋体"/>
                <w:b/>
                <w:bCs/>
                <w:szCs w:val="21"/>
                <w:lang w:val="en-US" w:eastAsia="zh-CN"/>
              </w:rPr>
            </w:pPr>
            <w:r>
              <w:rPr>
                <w:rFonts w:hint="eastAsia" w:ascii="宋体" w:hAnsi="宋体"/>
                <w:b/>
                <w:bCs/>
                <w:szCs w:val="21"/>
                <w:lang w:val="en-US" w:eastAsia="zh-CN"/>
              </w:rPr>
              <w:t>不采纳理由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605" w:type="dxa"/>
            <w:vMerge w:val="continue"/>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b/>
                <w:bCs/>
                <w:szCs w:val="21"/>
                <w:lang w:val="en-US" w:eastAsia="zh-CN"/>
              </w:rPr>
            </w:pPr>
            <w:r>
              <w:rPr>
                <w:rFonts w:hint="eastAsia" w:ascii="宋体" w:hAnsi="宋体"/>
                <w:b/>
                <w:bCs/>
                <w:szCs w:val="21"/>
                <w:lang w:val="en-US" w:eastAsia="zh-CN"/>
              </w:rPr>
              <w:t>条款号</w:t>
            </w:r>
          </w:p>
        </w:tc>
        <w:tc>
          <w:tcPr>
            <w:tcW w:w="2946" w:type="dxa"/>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eastAsia="宋体"/>
                <w:b/>
                <w:bCs/>
                <w:szCs w:val="21"/>
                <w:lang w:val="en-US" w:eastAsia="zh-CN"/>
              </w:rPr>
            </w:pPr>
            <w:r>
              <w:rPr>
                <w:rFonts w:hint="eastAsia" w:ascii="宋体" w:hAnsi="宋体"/>
                <w:b/>
                <w:bCs/>
                <w:szCs w:val="21"/>
                <w:lang w:val="en-US" w:eastAsia="zh-CN"/>
              </w:rPr>
              <w:t>具体内容</w:t>
            </w:r>
          </w:p>
        </w:tc>
        <w:tc>
          <w:tcPr>
            <w:tcW w:w="4838" w:type="dxa"/>
            <w:tcBorders>
              <w:top w:val="single" w:color="auto" w:sz="4" w:space="0"/>
              <w:left w:val="single" w:color="auto" w:sz="4" w:space="0"/>
              <w:bottom w:val="single" w:color="auto" w:sz="4" w:space="0"/>
              <w:right w:val="single" w:color="auto" w:sz="4" w:space="0"/>
            </w:tcBorders>
            <w:shd w:val="clear" w:color="auto" w:fill="F37A29"/>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b/>
                <w:bCs/>
                <w:szCs w:val="21"/>
                <w:lang w:val="en-US" w:eastAsia="zh-CN"/>
              </w:rPr>
            </w:pPr>
            <w:r>
              <w:rPr>
                <w:rFonts w:hint="eastAsia" w:ascii="宋体" w:hAnsi="宋体" w:eastAsia="宋体"/>
                <w:b/>
                <w:bCs/>
                <w:szCs w:val="21"/>
                <w:lang w:val="en-US" w:eastAsia="zh-CN"/>
              </w:rPr>
              <w:t>修改意见</w:t>
            </w:r>
          </w:p>
        </w:tc>
        <w:tc>
          <w:tcPr>
            <w:tcW w:w="1812" w:type="dxa"/>
            <w:vMerge w:val="continue"/>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c>
          <w:tcPr>
            <w:tcW w:w="2251" w:type="dxa"/>
            <w:vMerge w:val="continue"/>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eastAsia="宋体"/>
                <w:szCs w:val="21"/>
                <w:lang w:val="en-US" w:eastAsia="zh-CN"/>
              </w:rPr>
            </w:pPr>
            <w:r>
              <w:rPr>
                <w:rFonts w:hint="eastAsia" w:ascii="宋体" w:hAnsi="宋体"/>
                <w:szCs w:val="21"/>
                <w:lang w:val="en-US" w:eastAsia="zh-CN"/>
              </w:rPr>
              <w:t>1</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highlight w:val="yellow"/>
                <w:lang w:val="en-US" w:eastAsia="zh-CN"/>
              </w:rPr>
            </w:pPr>
            <w:r>
              <w:rPr>
                <w:rFonts w:hint="eastAsia" w:ascii="宋体" w:hAnsi="宋体" w:eastAsia="宋体"/>
                <w:szCs w:val="21"/>
                <w:highlight w:val="none"/>
                <w:lang w:val="en-US" w:eastAsia="zh-CN"/>
              </w:rPr>
              <w:t>2</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宋体" w:hAnsi="宋体" w:eastAsia="宋体"/>
                <w:szCs w:val="21"/>
                <w:lang w:val="en-US" w:eastAsia="zh-CN"/>
              </w:rPr>
            </w:pPr>
            <w:r>
              <w:rPr>
                <w:rFonts w:hint="default" w:ascii="宋体" w:hAnsi="宋体" w:eastAsia="宋体"/>
                <w:szCs w:val="21"/>
                <w:lang w:val="en-US" w:eastAsia="zh-CN"/>
              </w:rPr>
              <w:t>规范性引用文件</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default" w:ascii="宋体" w:hAnsi="宋体"/>
                <w:szCs w:val="21"/>
                <w:lang w:val="en-US" w:eastAsia="zh-CN"/>
              </w:rPr>
            </w:pPr>
            <w:r>
              <w:rPr>
                <w:rFonts w:hint="default" w:ascii="宋体" w:hAnsi="宋体"/>
                <w:szCs w:val="21"/>
                <w:lang w:val="en-US" w:eastAsia="zh-CN"/>
              </w:rPr>
              <w:t>建议删除GB 20052  电力变压器能效限定值及能效等级、GB/T 20138  电器设备外壳对外界机械碰撞的防护等级（IK代码）、GB/T 25446  油浸式非晶合金铁心配电变压器技术参数和要求等</w:t>
            </w:r>
            <w:r>
              <w:rPr>
                <w:rFonts w:hint="eastAsia" w:ascii="宋体" w:hAnsi="宋体"/>
                <w:szCs w:val="21"/>
                <w:lang w:val="en-US" w:eastAsia="zh-CN"/>
              </w:rPr>
              <w:t>，该标准未被引用</w:t>
            </w:r>
          </w:p>
        </w:tc>
        <w:tc>
          <w:tcPr>
            <w:tcW w:w="1812" w:type="dxa"/>
            <w:vMerge w:val="restart"/>
            <w:tcBorders>
              <w:top w:val="single" w:color="auto" w:sz="4" w:space="0"/>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宋体" w:hAnsi="宋体" w:eastAsia="宋体"/>
                <w:szCs w:val="21"/>
                <w:lang w:val="en-US" w:eastAsia="zh-CN"/>
              </w:rPr>
            </w:pPr>
            <w:r>
              <w:rPr>
                <w:rFonts w:hint="default" w:ascii="宋体" w:hAnsi="宋体"/>
                <w:szCs w:val="21"/>
                <w:lang w:val="en-US"/>
              </w:rPr>
              <w:t>江山海维科技有限公司</w:t>
            </w:r>
            <w:r>
              <w:rPr>
                <w:rFonts w:hint="eastAsia" w:ascii="宋体" w:hAnsi="宋体"/>
                <w:szCs w:val="21"/>
                <w:lang w:val="en-US" w:eastAsia="zh-CN"/>
              </w:rPr>
              <w:t>/刘立忠</w:t>
            </w: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宋体" w:hAnsi="宋体" w:eastAsia="宋体"/>
                <w:szCs w:val="21"/>
                <w:highlight w:val="yellow"/>
                <w:lang w:eastAsia="zh-CN"/>
              </w:rPr>
            </w:pPr>
            <w:r>
              <w:rPr>
                <w:rFonts w:hint="eastAsia" w:ascii="宋体" w:hAnsi="宋体"/>
                <w:szCs w:val="21"/>
                <w:highlight w:val="none"/>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default"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eastAsia="宋体"/>
                <w:szCs w:val="21"/>
                <w:lang w:val="en-US" w:eastAsia="zh-CN"/>
              </w:rPr>
            </w:pPr>
            <w:r>
              <w:rPr>
                <w:rFonts w:hint="eastAsia" w:ascii="宋体" w:hAnsi="宋体"/>
                <w:szCs w:val="21"/>
                <w:lang w:val="en-US" w:eastAsia="zh-CN"/>
              </w:rPr>
              <w:t>2</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Cs w:val="24"/>
                <w:lang w:val="en-US" w:eastAsia="zh-CN"/>
              </w:rPr>
            </w:pPr>
            <w:r>
              <w:rPr>
                <w:rFonts w:hint="eastAsia" w:ascii="宋体" w:hAnsi="宋体" w:eastAsia="宋体" w:cs="宋体"/>
                <w:szCs w:val="24"/>
                <w:lang w:val="en-US" w:eastAsia="zh-CN"/>
              </w:rPr>
              <w:t>6.4</w:t>
            </w:r>
          </w:p>
        </w:tc>
        <w:tc>
          <w:tcPr>
            <w:tcW w:w="29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right="0"/>
              <w:rPr>
                <w:rFonts w:hint="eastAsia" w:ascii="宋体" w:hAnsi="宋体" w:eastAsia="宋体" w:cs="宋体"/>
                <w:lang w:val="en-US" w:eastAsia="zh-CN"/>
              </w:rPr>
            </w:pPr>
            <w:r>
              <w:rPr>
                <w:rFonts w:hint="eastAsia" w:ascii="宋体" w:hAnsi="宋体" w:eastAsia="宋体" w:cs="宋体"/>
                <w:lang w:val="en-US" w:eastAsia="zh-CN"/>
              </w:rPr>
              <w:t>检验检测</w:t>
            </w:r>
          </w:p>
        </w:tc>
        <w:tc>
          <w:tcPr>
            <w:tcW w:w="483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right="0"/>
              <w:rPr>
                <w:rFonts w:hint="default" w:eastAsia="宋体"/>
                <w:lang w:val="en-US" w:eastAsia="zh-CN"/>
              </w:rPr>
            </w:pPr>
            <w:r>
              <w:rPr>
                <w:rFonts w:hint="default" w:eastAsia="宋体"/>
                <w:lang w:val="en-US" w:eastAsia="zh-CN"/>
              </w:rPr>
              <w:t>增加</w:t>
            </w:r>
            <w:r>
              <w:rPr>
                <w:rFonts w:hint="eastAsia" w:eastAsia="宋体"/>
                <w:lang w:val="en-US" w:eastAsia="zh-CN"/>
              </w:rPr>
              <w:t>“</w:t>
            </w:r>
            <w:r>
              <w:rPr>
                <w:rFonts w:hint="default" w:eastAsia="宋体"/>
                <w:lang w:val="en-US" w:eastAsia="zh-CN"/>
              </w:rPr>
              <w:t>具有本标准规定的全部</w:t>
            </w:r>
            <w:r>
              <w:rPr>
                <w:rFonts w:hint="eastAsia"/>
                <w:lang w:val="en-US" w:eastAsia="zh-CN"/>
              </w:rPr>
              <w:t>出厂</w:t>
            </w:r>
            <w:r>
              <w:rPr>
                <w:rFonts w:hint="default" w:eastAsia="宋体"/>
                <w:lang w:val="en-US" w:eastAsia="zh-CN"/>
              </w:rPr>
              <w:t>试验和型式试验项目的检验能力</w:t>
            </w:r>
            <w:r>
              <w:rPr>
                <w:rFonts w:hint="eastAsia" w:eastAsia="宋体"/>
                <w:lang w:val="en-US" w:eastAsia="zh-CN"/>
              </w:rPr>
              <w:t>”</w:t>
            </w:r>
          </w:p>
        </w:tc>
        <w:tc>
          <w:tcPr>
            <w:tcW w:w="1812" w:type="dxa"/>
            <w:vMerge w:val="continue"/>
            <w:tcBorders>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default"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宋体" w:hAnsi="宋体" w:eastAsia="宋体"/>
                <w:szCs w:val="21"/>
                <w:lang w:eastAsia="zh-CN"/>
              </w:rPr>
            </w:pPr>
            <w:r>
              <w:rPr>
                <w:rFonts w:hint="eastAsia" w:ascii="宋体" w:hAnsi="宋体"/>
                <w:szCs w:val="21"/>
                <w:lang w:eastAsia="zh-CN"/>
              </w:rPr>
              <w:t>部分</w:t>
            </w:r>
            <w:r>
              <w:rPr>
                <w:rFonts w:hint="eastAsia" w:ascii="宋体" w:hAnsi="宋体" w:eastAsia="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left"/>
              <w:rPr>
                <w:rFonts w:hint="eastAsia" w:ascii="宋体" w:hAnsi="宋体" w:eastAsia="宋体"/>
                <w:szCs w:val="21"/>
                <w:lang w:eastAsia="zh-CN"/>
              </w:rPr>
            </w:pPr>
            <w:r>
              <w:rPr>
                <w:rFonts w:hint="eastAsia" w:ascii="宋体" w:hAnsi="宋体"/>
                <w:szCs w:val="21"/>
                <w:lang w:eastAsia="zh-CN"/>
              </w:rPr>
              <w:t>若要求具备全部例行试验和型式试验项目的检验能力，制造商的检验成本增加较多，不符合浙江制造经济性要求，改为</w:t>
            </w:r>
            <w:r>
              <w:rPr>
                <w:rFonts w:hint="eastAsia" w:eastAsia="宋体"/>
                <w:lang w:val="en-US" w:eastAsia="zh-CN"/>
              </w:rPr>
              <w:t>“</w:t>
            </w:r>
            <w:r>
              <w:rPr>
                <w:rFonts w:hint="default" w:eastAsia="宋体"/>
                <w:lang w:val="en-US" w:eastAsia="zh-CN"/>
              </w:rPr>
              <w:t>具有</w:t>
            </w:r>
            <w:r>
              <w:rPr>
                <w:rFonts w:hint="eastAsia"/>
                <w:lang w:val="en-US" w:eastAsia="zh-CN"/>
              </w:rPr>
              <w:t>出厂</w:t>
            </w:r>
            <w:r>
              <w:rPr>
                <w:rFonts w:hint="default" w:eastAsia="宋体"/>
                <w:lang w:val="en-US" w:eastAsia="zh-CN"/>
              </w:rPr>
              <w:t>试验项目的检验能力</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szCs w:val="21"/>
                <w:lang w:val="en-US" w:eastAsia="zh-CN"/>
              </w:rPr>
            </w:pPr>
            <w:r>
              <w:rPr>
                <w:rFonts w:hint="eastAsia" w:ascii="宋体" w:hAnsi="宋体"/>
                <w:szCs w:val="21"/>
                <w:lang w:val="en-US" w:eastAsia="zh-CN"/>
              </w:rPr>
              <w:t>3</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Cs w:val="24"/>
                <w:lang w:val="en-US" w:eastAsia="zh-CN"/>
              </w:rPr>
            </w:pPr>
            <w:r>
              <w:rPr>
                <w:rFonts w:hint="eastAsia" w:ascii="宋体" w:hAnsi="宋体" w:eastAsia="宋体" w:cs="宋体"/>
                <w:szCs w:val="24"/>
                <w:lang w:val="en-US" w:eastAsia="zh-CN"/>
              </w:rPr>
              <w:t>9</w:t>
            </w:r>
          </w:p>
        </w:tc>
        <w:tc>
          <w:tcPr>
            <w:tcW w:w="29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leftChars="0" w:right="0" w:firstLine="0" w:firstLineChars="0"/>
              <w:rPr>
                <w:rFonts w:hint="eastAsia" w:ascii="宋体" w:hAnsi="宋体" w:eastAsia="宋体" w:cs="宋体"/>
                <w:lang w:eastAsia="zh-CN"/>
              </w:rPr>
            </w:pPr>
            <w:r>
              <w:rPr>
                <w:rFonts w:hint="eastAsia" w:ascii="宋体" w:hAnsi="宋体" w:eastAsia="宋体" w:cs="宋体"/>
                <w:lang w:eastAsia="zh-CN"/>
              </w:rPr>
              <w:t>试验方法</w:t>
            </w:r>
          </w:p>
        </w:tc>
        <w:tc>
          <w:tcPr>
            <w:tcW w:w="483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leftChars="0" w:right="0" w:firstLine="0" w:firstLineChars="0"/>
              <w:rPr>
                <w:rFonts w:hint="eastAsia"/>
                <w:lang w:val="en-US" w:eastAsia="zh-CN"/>
              </w:rPr>
            </w:pPr>
            <w:r>
              <w:rPr>
                <w:rFonts w:hint="eastAsia"/>
                <w:lang w:val="en-US" w:eastAsia="zh-CN"/>
              </w:rPr>
              <w:t>增加“变压器的试验程序及方法按 GB/T 1094.1、GB/T 1094.2、GB/T 1094.3、GB/T 1094.5、GB/T 6451 及 JB/T 501…… 的规定。”删除“绝缘油试验、性能参数、绝缘试验、温升试验、声级测定、三相变压器零序阻抗测量、空载电流谐波测量、短路承受能力试验”等条款</w:t>
            </w:r>
          </w:p>
        </w:tc>
        <w:tc>
          <w:tcPr>
            <w:tcW w:w="1812" w:type="dxa"/>
            <w:vMerge w:val="continue"/>
            <w:tcBorders>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Times New Roman" w:hAnsi="Times New Roman"/>
                <w:szCs w:val="24"/>
                <w:lang w:val="en-US" w:eastAsia="zh-CN"/>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宋体" w:hAnsi="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left"/>
              <w:rPr>
                <w:rFonts w:hint="eastAsia" w:ascii="宋体" w:hAnsi="宋体" w:eastAsia="宋体"/>
                <w:szCs w:val="21"/>
                <w:lang w:eastAsia="zh-CN"/>
              </w:rPr>
            </w:pPr>
            <w:r>
              <w:rPr>
                <w:rFonts w:hint="eastAsia" w:ascii="宋体" w:hAnsi="宋体"/>
                <w:szCs w:val="21"/>
                <w:lang w:eastAsia="zh-CN"/>
              </w:rPr>
              <w:t>检验项目虽引用国标、行标，但有区别于国标、行标的地方，修改后不利于检测项目分类以及后续检验执行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lang w:val="en-US" w:eastAsia="zh-CN"/>
              </w:rPr>
            </w:pPr>
            <w:r>
              <w:rPr>
                <w:rFonts w:hint="eastAsia" w:ascii="宋体" w:hAnsi="宋体"/>
                <w:szCs w:val="21"/>
                <w:lang w:val="en-US" w:eastAsia="zh-CN"/>
              </w:rPr>
              <w:t>4</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Cs w:val="24"/>
                <w:lang w:val="en-US" w:eastAsia="zh-CN"/>
              </w:rPr>
            </w:pPr>
            <w:r>
              <w:rPr>
                <w:rFonts w:hint="eastAsia" w:ascii="宋体" w:hAnsi="宋体" w:eastAsia="宋体" w:cs="宋体"/>
                <w:szCs w:val="24"/>
                <w:lang w:val="en-US" w:eastAsia="zh-CN"/>
              </w:rPr>
              <w:t>12</w:t>
            </w:r>
          </w:p>
        </w:tc>
        <w:tc>
          <w:tcPr>
            <w:tcW w:w="29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right="0"/>
              <w:rPr>
                <w:rFonts w:hint="eastAsia" w:ascii="宋体" w:hAnsi="宋体" w:eastAsia="宋体" w:cs="宋体"/>
                <w:lang w:val="en-US" w:eastAsia="zh-CN"/>
              </w:rPr>
            </w:pPr>
            <w:r>
              <w:rPr>
                <w:rFonts w:hint="eastAsia" w:ascii="宋体" w:hAnsi="宋体" w:eastAsia="宋体" w:cs="宋体"/>
                <w:lang w:val="en-US" w:eastAsia="zh-CN"/>
              </w:rPr>
              <w:t>质量承诺</w:t>
            </w:r>
          </w:p>
        </w:tc>
        <w:tc>
          <w:tcPr>
            <w:tcW w:w="483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right="0"/>
              <w:rPr>
                <w:rFonts w:hint="default"/>
                <w:lang w:val="en-US" w:eastAsia="zh-CN"/>
              </w:rPr>
            </w:pPr>
            <w:r>
              <w:rPr>
                <w:rFonts w:hint="default"/>
                <w:color w:val="auto"/>
                <w:lang w:val="en-US" w:eastAsia="zh-CN"/>
              </w:rPr>
              <w:t>建议增加</w:t>
            </w:r>
            <w:r>
              <w:rPr>
                <w:rFonts w:hint="eastAsia"/>
                <w:color w:val="auto"/>
                <w:lang w:val="en-US" w:eastAsia="zh-CN"/>
              </w:rPr>
              <w:t>“</w:t>
            </w:r>
            <w:r>
              <w:rPr>
                <w:rFonts w:hint="default"/>
                <w:color w:val="auto"/>
                <w:lang w:val="en-US" w:eastAsia="zh-CN"/>
              </w:rPr>
              <w:t>应对每台产品建立档案，并定期进行回访和维护。采用可追溯技术手段，在需要时提供产品详细信息。</w:t>
            </w:r>
            <w:r>
              <w:rPr>
                <w:rFonts w:hint="eastAsia"/>
                <w:color w:val="auto"/>
                <w:lang w:val="en-US" w:eastAsia="zh-CN"/>
              </w:rPr>
              <w:t>”</w:t>
            </w:r>
          </w:p>
        </w:tc>
        <w:tc>
          <w:tcPr>
            <w:tcW w:w="1812" w:type="dxa"/>
            <w:vMerge w:val="continue"/>
            <w:tcBorders>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default"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412"/>
                <w:tab w:val="left" w:pos="1843"/>
              </w:tabs>
              <w:spacing w:before="0" w:beforeAutospacing="0" w:after="0" w:afterAutospacing="0" w:line="240" w:lineRule="auto"/>
              <w:ind w:left="0" w:right="0" w:firstLine="0" w:firstLineChars="0"/>
              <w:jc w:val="center"/>
              <w:rPr>
                <w:rFonts w:hint="eastAsia" w:ascii="宋体" w:hAnsi="宋体" w:eastAsia="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val="en-US" w:eastAsia="zh-CN"/>
              </w:rPr>
            </w:pPr>
            <w:r>
              <w:rPr>
                <w:rFonts w:hint="eastAsia" w:ascii="宋体" w:hAnsi="宋体"/>
                <w:szCs w:val="21"/>
                <w:lang w:val="en-US" w:eastAsia="zh-CN"/>
              </w:rPr>
              <w:t>5</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标准名称</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default" w:ascii="宋体" w:hAnsi="宋体" w:eastAsia="宋体"/>
                <w:color w:val="auto"/>
                <w:szCs w:val="21"/>
                <w:lang w:val="en-US" w:eastAsia="zh-CN"/>
              </w:rPr>
            </w:pPr>
            <w:r>
              <w:rPr>
                <w:rFonts w:hint="eastAsia" w:ascii="宋体" w:hAnsi="宋体" w:eastAsia="宋体"/>
                <w:color w:val="auto"/>
                <w:szCs w:val="21"/>
                <w:lang w:val="en-US" w:eastAsia="zh-CN"/>
              </w:rPr>
              <w:t>标准名称“</w:t>
            </w:r>
            <w:r>
              <w:rPr>
                <w:rFonts w:hint="eastAsia" w:ascii="宋体" w:hAnsi="宋体"/>
                <w:color w:val="auto"/>
                <w:szCs w:val="21"/>
                <w:lang w:val="en-US" w:eastAsia="zh-CN"/>
              </w:rPr>
              <w:t>牙科模型消毒液</w:t>
            </w:r>
            <w:r>
              <w:rPr>
                <w:rFonts w:hint="eastAsia" w:ascii="宋体" w:hAnsi="宋体" w:eastAsia="宋体"/>
                <w:color w:val="auto"/>
                <w:szCs w:val="21"/>
                <w:lang w:val="en-US" w:eastAsia="zh-CN"/>
              </w:rPr>
              <w:t>”改为“</w:t>
            </w:r>
            <w:r>
              <w:rPr>
                <w:rFonts w:hint="default" w:ascii="宋体" w:hAnsi="宋体" w:eastAsia="宋体"/>
                <w:color w:val="auto"/>
                <w:szCs w:val="21"/>
                <w:lang w:val="en-US" w:eastAsia="zh-CN"/>
              </w:rPr>
              <w:t>智能型风力发电</w:t>
            </w:r>
            <w:r>
              <w:rPr>
                <w:rFonts w:hint="eastAsia" w:ascii="宋体" w:hAnsi="宋体"/>
                <w:color w:val="auto"/>
                <w:szCs w:val="21"/>
                <w:lang w:val="en-US" w:eastAsia="zh-CN"/>
              </w:rPr>
              <w:t>场</w:t>
            </w:r>
            <w:r>
              <w:rPr>
                <w:rFonts w:hint="default" w:ascii="宋体" w:hAnsi="宋体" w:eastAsia="宋体"/>
                <w:color w:val="auto"/>
                <w:szCs w:val="21"/>
                <w:lang w:val="en-US" w:eastAsia="zh-CN"/>
              </w:rPr>
              <w:t>用箱式变压器</w:t>
            </w:r>
            <w:r>
              <w:rPr>
                <w:rFonts w:hint="eastAsia" w:ascii="宋体" w:hAnsi="宋体" w:eastAsia="宋体"/>
                <w:color w:val="auto"/>
                <w:szCs w:val="21"/>
                <w:lang w:val="en-US" w:eastAsia="zh-CN"/>
              </w:rPr>
              <w:t>”</w:t>
            </w:r>
          </w:p>
        </w:tc>
        <w:tc>
          <w:tcPr>
            <w:tcW w:w="1812" w:type="dxa"/>
            <w:vMerge w:val="restart"/>
            <w:tcBorders>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宋体" w:hAnsi="宋体" w:eastAsia="宋体"/>
                <w:szCs w:val="21"/>
                <w:lang w:val="en-US" w:eastAsia="zh-CN"/>
              </w:rPr>
            </w:pPr>
            <w:r>
              <w:rPr>
                <w:rFonts w:hint="default" w:ascii="宋体" w:hAnsi="宋体"/>
                <w:szCs w:val="21"/>
              </w:rPr>
              <w:t>国网衢州供电公司</w:t>
            </w:r>
            <w:r>
              <w:rPr>
                <w:rFonts w:hint="eastAsia" w:ascii="宋体" w:hAnsi="宋体"/>
                <w:szCs w:val="21"/>
                <w:lang w:val="en-US" w:eastAsia="zh-CN"/>
              </w:rPr>
              <w:t>/金祖龙</w:t>
            </w: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center"/>
              <w:rPr>
                <w:rFonts w:hint="eastAsia" w:ascii="宋体" w:hAnsi="宋体" w:eastAsia="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240" w:lineRule="auto"/>
              <w:ind w:left="0" w:right="0" w:firstLine="0" w:firstLineChars="0"/>
              <w:jc w:val="both"/>
              <w:rPr>
                <w:rFonts w:hint="eastAsia" w:ascii="宋体" w:hAnsi="宋体" w:eastAsia="宋体"/>
                <w:szCs w:val="21"/>
                <w:lang w:eastAsia="zh-CN"/>
              </w:rPr>
            </w:pPr>
            <w:r>
              <w:rPr>
                <w:rFonts w:hint="eastAsia" w:ascii="宋体" w:hAnsi="宋体"/>
                <w:szCs w:val="21"/>
                <w:lang w:eastAsia="zh-CN"/>
              </w:rPr>
              <w:t>加了“场”字后，标准适用范围进一步缩小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eastAsia="宋体"/>
                <w:szCs w:val="21"/>
                <w:lang w:val="en-US" w:eastAsia="zh-CN"/>
              </w:rPr>
            </w:pPr>
            <w:r>
              <w:rPr>
                <w:rFonts w:hint="eastAsia" w:ascii="宋体" w:hAnsi="宋体"/>
                <w:szCs w:val="21"/>
                <w:lang w:val="en-US" w:eastAsia="zh-CN"/>
              </w:rPr>
              <w:t>6</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both"/>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范围</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default" w:ascii="宋体" w:hAnsi="宋体" w:eastAsia="宋体"/>
                <w:color w:val="auto"/>
                <w:szCs w:val="21"/>
                <w:lang w:val="en-US" w:eastAsia="zh-CN"/>
              </w:rPr>
            </w:pPr>
            <w:r>
              <w:rPr>
                <w:rFonts w:hint="eastAsia" w:ascii="宋体" w:hAnsi="宋体" w:eastAsia="宋体"/>
                <w:color w:val="auto"/>
                <w:szCs w:val="21"/>
                <w:lang w:val="en-US" w:eastAsia="zh-CN"/>
              </w:rPr>
              <w:t>删除“其设备最高电压</w:t>
            </w:r>
            <w:r>
              <w:rPr>
                <w:rFonts w:hint="eastAsia"/>
                <w:color w:val="auto"/>
                <w:lang w:val="en-US" w:eastAsia="zh-CN"/>
              </w:rPr>
              <w:t>……</w:t>
            </w:r>
            <w:r>
              <w:rPr>
                <w:rFonts w:hint="eastAsia" w:ascii="宋体" w:hAnsi="宋体" w:eastAsia="宋体"/>
                <w:color w:val="auto"/>
                <w:szCs w:val="21"/>
                <w:lang w:val="en-US" w:eastAsia="zh-CN"/>
              </w:rPr>
              <w:t>”</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24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240" w:lineRule="auto"/>
              <w:ind w:left="0" w:leftChars="0" w:right="0" w:rightChars="0" w:firstLine="0" w:firstLineChars="0"/>
              <w:jc w:val="center"/>
              <w:rPr>
                <w:rFonts w:hint="eastAsia" w:ascii="宋体" w:hAnsi="宋体" w:eastAsia="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szCs w:val="21"/>
                <w:lang w:val="en-US" w:eastAsia="zh-CN"/>
              </w:rPr>
            </w:pPr>
            <w:r>
              <w:rPr>
                <w:rFonts w:hint="eastAsia" w:ascii="宋体" w:hAnsi="宋体"/>
                <w:szCs w:val="21"/>
                <w:lang w:val="en-US" w:eastAsia="zh-CN"/>
              </w:rPr>
              <w:t>此内容为现行国家标准写法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both"/>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范围</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default" w:ascii="宋体" w:hAnsi="宋体" w:eastAsia="宋体"/>
                <w:color w:val="auto"/>
                <w:szCs w:val="21"/>
                <w:lang w:val="en-US" w:eastAsia="zh-CN"/>
              </w:rPr>
            </w:pPr>
            <w:r>
              <w:rPr>
                <w:rFonts w:hint="eastAsia" w:ascii="宋体" w:hAnsi="宋体"/>
                <w:color w:val="auto"/>
                <w:szCs w:val="21"/>
                <w:lang w:val="en-US" w:eastAsia="zh-CN"/>
              </w:rPr>
              <w:t>额定频率增加60Hz，同时正文也增加</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24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240" w:lineRule="auto"/>
              <w:ind w:left="0" w:leftChars="0" w:right="0" w:rightChars="0" w:firstLine="0" w:firstLineChars="0"/>
              <w:jc w:val="center"/>
              <w:rPr>
                <w:rFonts w:hint="eastAsia" w:ascii="宋体" w:hAnsi="宋体" w:eastAsia="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both"/>
              <w:rPr>
                <w:rFonts w:hint="eastAsia" w:ascii="宋体" w:hAnsi="宋体" w:eastAsia="宋体"/>
                <w:szCs w:val="21"/>
                <w:lang w:val="en-US" w:eastAsia="zh-CN"/>
              </w:rPr>
            </w:pPr>
            <w:r>
              <w:rPr>
                <w:rFonts w:hint="eastAsia" w:ascii="宋体" w:hAnsi="宋体"/>
                <w:szCs w:val="21"/>
                <w:lang w:val="en-US" w:eastAsia="zh-CN"/>
              </w:rPr>
              <w:t>本标准适用于国内产品，国内暂无60Hz频率，出口产品参照出口国的标准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8</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规范性引用文件</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eastAsia="宋体"/>
                <w:color w:val="000000"/>
                <w:szCs w:val="21"/>
                <w:lang w:eastAsia="zh-CN"/>
              </w:rPr>
            </w:pPr>
            <w:r>
              <w:rPr>
                <w:rFonts w:hint="eastAsia" w:ascii="宋体" w:hAnsi="宋体" w:eastAsia="宋体"/>
                <w:color w:val="000000"/>
                <w:szCs w:val="21"/>
                <w:lang w:eastAsia="zh-CN"/>
              </w:rPr>
              <w:t>增加（1）电流互感器（2）电压互感器国家标准</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24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240" w:lineRule="auto"/>
              <w:ind w:left="0" w:leftChars="0" w:right="0" w:rightChars="0" w:firstLine="0" w:firstLineChars="0"/>
              <w:jc w:val="center"/>
              <w:rPr>
                <w:rFonts w:hint="eastAsia" w:ascii="宋体" w:hAnsi="宋体" w:eastAsia="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szCs w:val="21"/>
                <w:lang w:eastAsia="zh-CN"/>
              </w:rPr>
            </w:pPr>
            <w:r>
              <w:rPr>
                <w:rFonts w:hint="eastAsia" w:ascii="宋体" w:hAnsi="宋体"/>
                <w:szCs w:val="21"/>
                <w:lang w:eastAsia="zh-CN"/>
              </w:rPr>
              <w:t>该标准未被引用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9</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szCs w:val="24"/>
                <w:lang w:val="en-US" w:eastAsia="zh-CN"/>
              </w:rPr>
            </w:pPr>
            <w:r>
              <w:rPr>
                <w:rFonts w:hint="eastAsia" w:ascii="宋体" w:hAnsi="宋体" w:eastAsia="宋体" w:cs="宋体"/>
                <w:color w:val="000000"/>
                <w:szCs w:val="21"/>
                <w:lang w:val="en-US" w:eastAsia="zh-CN"/>
              </w:rPr>
              <w:t>4.1.2</w:t>
            </w:r>
          </w:p>
        </w:tc>
        <w:tc>
          <w:tcPr>
            <w:tcW w:w="29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360" w:lineRule="auto"/>
              <w:ind w:left="2" w:right="0"/>
              <w:rPr>
                <w:rFonts w:hint="eastAsia" w:eastAsia="宋体"/>
                <w:lang w:eastAsia="zh-CN"/>
              </w:rPr>
            </w:pPr>
            <w:r>
              <w:rPr>
                <w:rFonts w:hint="eastAsia" w:eastAsia="宋体"/>
                <w:lang w:eastAsia="zh-CN"/>
              </w:rPr>
              <w:t>使用条件</w:t>
            </w:r>
          </w:p>
        </w:tc>
        <w:tc>
          <w:tcPr>
            <w:tcW w:w="483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right="0"/>
              <w:rPr>
                <w:rFonts w:hint="default"/>
                <w:lang w:val="en-US" w:eastAsia="zh-CN"/>
              </w:rPr>
            </w:pPr>
            <w:r>
              <w:rPr>
                <w:rFonts w:hint="eastAsia"/>
                <w:color w:val="auto"/>
                <w:lang w:val="en-US" w:eastAsia="zh-CN"/>
              </w:rPr>
              <w:t>“</w:t>
            </w:r>
            <w:r>
              <w:rPr>
                <w:rFonts w:hint="default"/>
                <w:color w:val="auto"/>
                <w:lang w:val="en-US" w:eastAsia="zh-CN"/>
              </w:rPr>
              <w:t>－25 ℃（户外式）</w:t>
            </w:r>
            <w:r>
              <w:rPr>
                <w:rFonts w:hint="eastAsia"/>
                <w:color w:val="auto"/>
                <w:lang w:val="en-US" w:eastAsia="zh-CN"/>
              </w:rPr>
              <w:t>”建议改为“</w:t>
            </w:r>
            <w:r>
              <w:rPr>
                <w:rFonts w:hint="default"/>
                <w:color w:val="auto"/>
                <w:lang w:val="en-US" w:eastAsia="zh-CN"/>
              </w:rPr>
              <w:t>－</w:t>
            </w:r>
            <w:r>
              <w:rPr>
                <w:rFonts w:hint="eastAsia"/>
                <w:color w:val="auto"/>
                <w:lang w:val="en-US" w:eastAsia="zh-CN"/>
              </w:rPr>
              <w:t>40</w:t>
            </w:r>
            <w:r>
              <w:rPr>
                <w:rFonts w:hint="default"/>
                <w:color w:val="auto"/>
                <w:lang w:val="en-US" w:eastAsia="zh-CN"/>
              </w:rPr>
              <w:t xml:space="preserve"> ℃（户外式）</w:t>
            </w:r>
            <w:r>
              <w:rPr>
                <w:rFonts w:hint="eastAsia"/>
                <w:color w:val="auto"/>
                <w:lang w:val="en-US" w:eastAsia="zh-CN"/>
              </w:rPr>
              <w:t>”</w:t>
            </w:r>
          </w:p>
        </w:tc>
        <w:tc>
          <w:tcPr>
            <w:tcW w:w="1812" w:type="dxa"/>
            <w:vMerge w:val="continue"/>
            <w:tcBorders>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val="en-US" w:eastAsia="zh-CN"/>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olor w:val="000000"/>
                <w:szCs w:val="21"/>
                <w:lang w:val="en-US" w:eastAsia="zh-CN"/>
              </w:rPr>
            </w:pPr>
            <w:r>
              <w:rPr>
                <w:rFonts w:hint="eastAsia" w:ascii="宋体" w:hAnsi="宋体" w:eastAsia="宋体"/>
                <w:color w:val="000000"/>
                <w:szCs w:val="21"/>
                <w:lang w:val="en-US" w:eastAsia="zh-CN"/>
              </w:rPr>
              <w:t>标准英文名称</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olor w:val="000000"/>
                <w:szCs w:val="21"/>
                <w:lang w:eastAsia="zh-CN"/>
              </w:rPr>
            </w:pPr>
            <w:r>
              <w:rPr>
                <w:rFonts w:hint="eastAsia" w:ascii="宋体" w:hAnsi="宋体" w:eastAsia="宋体"/>
                <w:color w:val="000000"/>
                <w:szCs w:val="21"/>
                <w:lang w:eastAsia="zh-CN"/>
              </w:rPr>
              <w:t>修改为“</w:t>
            </w:r>
            <w:r>
              <w:rPr>
                <w:rFonts w:hint="eastAsia" w:ascii="宋体" w:hAnsi="宋体" w:eastAsia="宋体" w:cs="宋体"/>
              </w:rPr>
              <w:t>Intelligent box transformer for wind turbine applications</w:t>
            </w:r>
            <w:r>
              <w:rPr>
                <w:rFonts w:hint="eastAsia" w:ascii="宋体" w:hAnsi="宋体" w:eastAsia="宋体"/>
                <w:color w:val="000000"/>
                <w:szCs w:val="21"/>
                <w:lang w:eastAsia="zh-CN"/>
              </w:rPr>
              <w:t>”</w:t>
            </w:r>
          </w:p>
        </w:tc>
        <w:tc>
          <w:tcPr>
            <w:tcW w:w="1812" w:type="dxa"/>
            <w:vMerge w:val="restart"/>
            <w:tcBorders>
              <w:top w:val="single" w:color="auto" w:sz="4" w:space="0"/>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highlight w:val="yellow"/>
                <w:lang w:val="en-US" w:eastAsia="zh-CN"/>
              </w:rPr>
            </w:pPr>
            <w:r>
              <w:rPr>
                <w:rFonts w:hint="default" w:ascii="宋体" w:hAnsi="宋体"/>
                <w:szCs w:val="21"/>
                <w:highlight w:val="none"/>
              </w:rPr>
              <w:t>浙江方圆电气设备检测有限公司</w:t>
            </w:r>
            <w:r>
              <w:rPr>
                <w:rFonts w:hint="eastAsia" w:ascii="宋体" w:hAnsi="宋体"/>
                <w:szCs w:val="21"/>
                <w:highlight w:val="none"/>
                <w:lang w:val="en-US" w:eastAsia="zh-CN"/>
              </w:rPr>
              <w:t>/沈海涛</w:t>
            </w: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11</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szCs w:val="24"/>
                <w:lang w:val="en-US" w:eastAsia="zh-CN"/>
              </w:rPr>
            </w:pPr>
            <w:r>
              <w:rPr>
                <w:rFonts w:hint="eastAsia"/>
                <w:szCs w:val="24"/>
                <w:lang w:val="en-US" w:eastAsia="zh-CN"/>
              </w:rPr>
              <w:t>7.1</w:t>
            </w:r>
          </w:p>
        </w:tc>
        <w:tc>
          <w:tcPr>
            <w:tcW w:w="294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240" w:lineRule="auto"/>
              <w:ind w:left="2" w:right="0"/>
              <w:rPr>
                <w:rFonts w:hint="eastAsia"/>
                <w:lang w:eastAsia="zh-CN"/>
              </w:rPr>
            </w:pPr>
            <w:r>
              <w:rPr>
                <w:rFonts w:hint="eastAsia"/>
                <w:lang w:eastAsia="zh-CN"/>
              </w:rPr>
              <w:t>高压侧设备最高电压为：40.5 kV</w:t>
            </w:r>
          </w:p>
        </w:tc>
        <w:tc>
          <w:tcPr>
            <w:tcW w:w="483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widowControl/>
              <w:numPr>
                <w:ilvl w:val="2"/>
                <w:numId w:val="0"/>
              </w:numPr>
              <w:suppressLineNumbers w:val="0"/>
              <w:spacing w:beforeAutospacing="0" w:afterAutospacing="0" w:line="360" w:lineRule="auto"/>
              <w:ind w:left="2" w:right="0"/>
              <w:rPr>
                <w:rFonts w:hint="eastAsia"/>
                <w:lang w:val="en-US" w:eastAsia="zh-CN"/>
              </w:rPr>
            </w:pPr>
            <w:r>
              <w:rPr>
                <w:rFonts w:hint="eastAsia"/>
                <w:lang w:val="en-US" w:eastAsia="zh-CN"/>
              </w:rPr>
              <w:t>高压侧设备最高电压为：12kV、40.5 kV</w:t>
            </w:r>
          </w:p>
        </w:tc>
        <w:tc>
          <w:tcPr>
            <w:tcW w:w="1812" w:type="dxa"/>
            <w:vMerge w:val="continue"/>
            <w:tcBorders>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eastAsia="zh-CN"/>
              </w:rPr>
            </w:pPr>
            <w:r>
              <w:rPr>
                <w:rFonts w:hint="eastAsia" w:ascii="宋体" w:hAnsi="宋体" w:eastAsia="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12</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szCs w:val="24"/>
                <w:lang w:val="en-US" w:eastAsia="zh-CN"/>
              </w:rPr>
            </w:pPr>
            <w:r>
              <w:rPr>
                <w:rFonts w:hint="eastAsia" w:eastAsia="宋体"/>
                <w:szCs w:val="24"/>
                <w:lang w:val="en-US" w:eastAsia="zh-CN"/>
              </w:rPr>
              <w:t>/</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imes New Roman" w:hAnsi="Times New Roman" w:eastAsia="宋体"/>
                <w:szCs w:val="24"/>
                <w:lang w:val="en-US" w:eastAsia="zh-CN"/>
              </w:rPr>
            </w:pPr>
            <w:r>
              <w:rPr>
                <w:rFonts w:hint="eastAsia" w:eastAsia="宋体"/>
                <w:szCs w:val="24"/>
                <w:lang w:val="en-US" w:eastAsia="zh-CN"/>
              </w:rPr>
              <w:t>表2、表3</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olor w:val="000000"/>
                <w:szCs w:val="21"/>
                <w:lang w:val="en-US" w:eastAsia="zh-CN"/>
              </w:rPr>
            </w:pPr>
            <w:r>
              <w:rPr>
                <w:rFonts w:hint="eastAsia" w:ascii="宋体" w:hAnsi="宋体" w:eastAsia="宋体"/>
                <w:color w:val="000000"/>
                <w:szCs w:val="21"/>
                <w:lang w:val="en-US" w:eastAsia="zh-CN"/>
              </w:rPr>
              <w:t>增加非晶合金变压器的相关参数</w:t>
            </w:r>
          </w:p>
        </w:tc>
        <w:tc>
          <w:tcPr>
            <w:tcW w:w="1812" w:type="dxa"/>
            <w:vMerge w:val="continue"/>
            <w:tcBorders>
              <w:left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highlight w:val="yellow"/>
                <w:lang w:val="en-US"/>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eastAsia" w:ascii="宋体" w:hAnsi="宋体" w:eastAsia="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right="0" w:firstLine="0" w:firstLineChars="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13</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rPr>
                <w:rFonts w:hint="default" w:ascii="宋体" w:hAnsi="宋体" w:eastAsia="宋体"/>
                <w:color w:val="000000"/>
                <w:szCs w:val="21"/>
                <w:lang w:val="en-US" w:eastAsia="zh-CN"/>
              </w:rPr>
            </w:pPr>
            <w:r>
              <w:rPr>
                <w:rFonts w:hint="eastAsia" w:ascii="宋体" w:hAnsi="宋体" w:eastAsia="宋体"/>
                <w:color w:val="000000"/>
                <w:szCs w:val="21"/>
                <w:lang w:val="en-US" w:eastAsia="zh-CN"/>
              </w:rPr>
              <w:t>表4</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rPr>
                <w:rFonts w:hint="default" w:ascii="宋体" w:hAnsi="宋体" w:eastAsia="宋体"/>
                <w:color w:val="000000"/>
                <w:szCs w:val="21"/>
                <w:lang w:val="en-US" w:eastAsia="zh-CN"/>
              </w:rPr>
            </w:pPr>
            <w:r>
              <w:rPr>
                <w:rFonts w:hint="default" w:ascii="宋体" w:hAnsi="宋体" w:eastAsia="宋体"/>
                <w:color w:val="auto"/>
                <w:szCs w:val="21"/>
                <w:lang w:val="en-US" w:eastAsia="zh-CN"/>
              </w:rPr>
              <w:t>允许偏差不应作为试验项目</w:t>
            </w:r>
            <w:r>
              <w:rPr>
                <w:rFonts w:hint="eastAsia" w:ascii="宋体" w:hAnsi="宋体" w:eastAsia="宋体"/>
                <w:color w:val="auto"/>
                <w:szCs w:val="21"/>
                <w:lang w:val="en-US" w:eastAsia="zh-CN"/>
              </w:rPr>
              <w:t>，建议删除</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eastAsia="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both"/>
              <w:rPr>
                <w:rFonts w:hint="default" w:ascii="宋体" w:hAnsi="宋体" w:eastAsia="宋体"/>
                <w:szCs w:val="21"/>
                <w:lang w:val="en-US" w:eastAsia="zh-CN"/>
              </w:rPr>
            </w:pPr>
            <w:r>
              <w:rPr>
                <w:rFonts w:hint="eastAsia" w:ascii="宋体" w:hAnsi="宋体"/>
                <w:szCs w:val="21"/>
                <w:lang w:val="en-US" w:eastAsia="zh-CN"/>
              </w:rPr>
              <w:t>变压器尤其是大型、多绕组且额定电压相对低的变压器，某些参数可能受制造或者测量上的不确定性影响，很难做到完全符合规定要求，因此有必要对某些规定值给出偏差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14</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olor w:val="000000"/>
                <w:szCs w:val="21"/>
                <w:lang w:val="en-US" w:eastAsia="zh-CN"/>
              </w:rPr>
            </w:pPr>
            <w:r>
              <w:rPr>
                <w:rFonts w:hint="default" w:ascii="宋体" w:hAnsi="宋体" w:eastAsia="宋体"/>
                <w:color w:val="000000"/>
                <w:szCs w:val="21"/>
                <w:lang w:val="en-US" w:eastAsia="zh-CN"/>
              </w:rPr>
              <w:t>8.4.6</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default" w:ascii="宋体" w:hAnsi="宋体" w:eastAsia="宋体"/>
                <w:color w:val="000000"/>
                <w:szCs w:val="21"/>
                <w:lang w:val="en-US" w:eastAsia="zh-CN"/>
              </w:rPr>
            </w:pPr>
            <w:r>
              <w:rPr>
                <w:rFonts w:hint="eastAsia" w:ascii="宋体" w:hAnsi="宋体" w:eastAsia="宋体"/>
                <w:color w:val="000000"/>
                <w:szCs w:val="21"/>
                <w:lang w:val="en-US" w:eastAsia="zh-CN"/>
              </w:rPr>
              <w:t>在90%和110%额定电压下的空载损耗和空载电流应符合表2～表3的规定</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eastAsia="宋体"/>
                <w:color w:val="000000"/>
                <w:szCs w:val="21"/>
                <w:lang w:val="en-US" w:eastAsia="zh-CN"/>
              </w:rPr>
            </w:pPr>
            <w:r>
              <w:rPr>
                <w:rFonts w:hint="default" w:ascii="宋体" w:hAnsi="宋体" w:eastAsia="宋体"/>
                <w:color w:val="000000"/>
                <w:szCs w:val="21"/>
                <w:lang w:val="en-US" w:eastAsia="zh-CN"/>
              </w:rPr>
              <w:t>应测量在90%和110%额定电压下的空载损耗和空载电流</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15</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color w:val="000000"/>
                <w:szCs w:val="21"/>
                <w:lang w:val="en-US" w:eastAsia="zh-CN"/>
              </w:rPr>
            </w:pPr>
            <w:r>
              <w:rPr>
                <w:rFonts w:hint="default" w:ascii="宋体" w:hAnsi="宋体"/>
                <w:color w:val="000000"/>
                <w:szCs w:val="21"/>
                <w:lang w:val="en-US" w:eastAsia="zh-CN"/>
              </w:rPr>
              <w:t>8.8.2</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rPr>
                <w:rFonts w:hint="default" w:ascii="宋体" w:hAnsi="宋体"/>
                <w:color w:val="000000"/>
                <w:szCs w:val="21"/>
                <w:lang w:val="en-US" w:eastAsia="zh-CN"/>
              </w:rPr>
            </w:pPr>
            <w:r>
              <w:rPr>
                <w:rFonts w:hint="default" w:ascii="宋体" w:hAnsi="宋体"/>
                <w:color w:val="000000"/>
                <w:szCs w:val="21"/>
                <w:lang w:val="en-US" w:eastAsia="zh-CN"/>
              </w:rPr>
              <w:t>高压电器元件的温升限值按JB/T 10681和GB/T 15166.2的规定</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rPr>
                <w:rFonts w:hint="default" w:ascii="宋体" w:hAnsi="宋体"/>
                <w:color w:val="000000"/>
                <w:szCs w:val="21"/>
                <w:lang w:val="en-US" w:eastAsia="zh-CN"/>
              </w:rPr>
            </w:pPr>
            <w:r>
              <w:rPr>
                <w:rFonts w:hint="default" w:ascii="宋体" w:hAnsi="宋体"/>
                <w:color w:val="000000"/>
                <w:szCs w:val="21"/>
                <w:lang w:val="en-US" w:eastAsia="zh-CN"/>
              </w:rPr>
              <w:t>高压电器元件的温升限值按GB/T 11022、JB/T 10681和GB/T 15166.2的规定。 同时正文中增加GB/T 11022</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szCs w:val="21"/>
                <w:highlight w:val="none"/>
                <w:lang w:val="en-US" w:eastAsia="zh-CN"/>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szCs w:val="21"/>
                <w:lang w:val="en-US" w:eastAsia="zh-CN"/>
              </w:rPr>
            </w:pPr>
            <w:r>
              <w:rPr>
                <w:rFonts w:hint="eastAsia" w:ascii="宋体" w:hAnsi="宋体"/>
                <w:szCs w:val="21"/>
                <w:lang w:val="en-US"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16</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olor w:val="000000"/>
                <w:szCs w:val="21"/>
                <w:lang w:val="en-US" w:eastAsia="zh-CN"/>
              </w:rPr>
            </w:pPr>
            <w:r>
              <w:rPr>
                <w:rFonts w:hint="default" w:ascii="宋体" w:hAnsi="宋体" w:eastAsia="宋体"/>
                <w:color w:val="000000"/>
                <w:szCs w:val="21"/>
                <w:lang w:val="en-US" w:eastAsia="zh-CN"/>
              </w:rPr>
              <w:t>9.16</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left"/>
              <w:rPr>
                <w:rFonts w:hint="default" w:ascii="宋体" w:hAnsi="宋体" w:eastAsia="宋体"/>
                <w:color w:val="000000"/>
                <w:szCs w:val="21"/>
                <w:lang w:val="en-US" w:eastAsia="zh-CN"/>
              </w:rPr>
            </w:pPr>
            <w:r>
              <w:rPr>
                <w:rFonts w:hint="default" w:ascii="宋体" w:hAnsi="宋体" w:eastAsia="宋体"/>
                <w:color w:val="000000"/>
                <w:szCs w:val="21"/>
                <w:lang w:val="en-US" w:eastAsia="zh-CN"/>
              </w:rPr>
              <w:t>试验方法按GB/T 11022—</w:t>
            </w:r>
          </w:p>
          <w:p>
            <w:pPr>
              <w:keepNext w:val="0"/>
              <w:keepLines w:val="0"/>
              <w:suppressLineNumbers w:val="0"/>
              <w:spacing w:before="0" w:beforeAutospacing="0" w:after="0" w:afterAutospacing="0" w:line="240" w:lineRule="auto"/>
              <w:ind w:left="0" w:leftChars="0" w:right="0" w:rightChars="0"/>
              <w:jc w:val="left"/>
              <w:rPr>
                <w:rFonts w:hint="default" w:ascii="宋体" w:hAnsi="宋体" w:eastAsia="宋体"/>
                <w:color w:val="000000"/>
                <w:szCs w:val="21"/>
                <w:lang w:val="en-US" w:eastAsia="zh-CN"/>
              </w:rPr>
            </w:pPr>
            <w:r>
              <w:rPr>
                <w:rFonts w:hint="default" w:ascii="宋体" w:hAnsi="宋体" w:eastAsia="宋体"/>
                <w:color w:val="000000"/>
                <w:szCs w:val="21"/>
                <w:lang w:val="en-US" w:eastAsia="zh-CN"/>
              </w:rPr>
              <w:t>2011中附录C的规定</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rPr>
                <w:rFonts w:hint="default" w:ascii="宋体" w:hAnsi="宋体"/>
                <w:color w:val="000000"/>
                <w:szCs w:val="21"/>
                <w:lang w:val="en-US" w:eastAsia="zh-CN"/>
              </w:rPr>
            </w:pPr>
            <w:r>
              <w:rPr>
                <w:rFonts w:hint="default" w:ascii="宋体" w:hAnsi="宋体"/>
                <w:color w:val="000000"/>
                <w:szCs w:val="21"/>
                <w:lang w:val="en-US" w:eastAsia="zh-CN"/>
              </w:rPr>
              <w:t>试验方法按GB/T 11022—2020中附录D的规定</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eastAsia="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szCs w:val="21"/>
                <w:lang w:val="en-US" w:eastAsia="zh-CN"/>
              </w:rPr>
            </w:pPr>
            <w:r>
              <w:rPr>
                <w:rFonts w:hint="eastAsia" w:ascii="宋体" w:hAnsi="宋体"/>
                <w:szCs w:val="21"/>
                <w:lang w:val="en-US" w:eastAsia="zh-CN"/>
              </w:rPr>
              <w:t>17</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2</w:t>
            </w:r>
          </w:p>
        </w:tc>
        <w:tc>
          <w:tcPr>
            <w:tcW w:w="2946"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widowControl/>
              <w:numPr>
                <w:ilvl w:val="2"/>
                <w:numId w:val="0"/>
              </w:numPr>
              <w:suppressLineNumbers w:val="0"/>
              <w:spacing w:beforeLines="0" w:beforeAutospacing="0" w:afterLines="0" w:afterAutospacing="0"/>
              <w:ind w:left="0" w:leftChars="0" w:right="0" w:firstLine="0" w:firstLineChars="0"/>
              <w:rPr>
                <w:rFonts w:hint="default" w:ascii="宋体" w:hAnsi="宋体" w:eastAsia="宋体"/>
                <w:color w:val="000000"/>
                <w:szCs w:val="21"/>
                <w:lang w:val="en-US" w:eastAsia="zh-CN"/>
              </w:rPr>
            </w:pPr>
            <w:r>
              <w:rPr>
                <w:rFonts w:hint="eastAsia" w:ascii="宋体" w:hAnsi="宋体"/>
                <w:highlight w:val="none"/>
              </w:rPr>
              <w:t>JB/T 501-2021  电力变压器试验导则</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Cs w:val="21"/>
                <w:lang w:val="en-US" w:eastAsia="zh-CN"/>
              </w:rPr>
            </w:pPr>
            <w:r>
              <w:rPr>
                <w:rFonts w:hint="eastAsia" w:ascii="宋体" w:hAnsi="宋体"/>
                <w:highlight w:val="none"/>
                <w:lang w:eastAsia="zh-CN"/>
              </w:rPr>
              <w:t>删除标准年号</w:t>
            </w:r>
          </w:p>
        </w:tc>
        <w:tc>
          <w:tcPr>
            <w:tcW w:w="1812" w:type="dxa"/>
            <w:vMerge w:val="restart"/>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eastAsia="宋体"/>
                <w:szCs w:val="21"/>
                <w:lang w:val="en-US" w:eastAsia="zh-CN"/>
              </w:rPr>
            </w:pPr>
            <w:r>
              <w:rPr>
                <w:rFonts w:hint="eastAsia" w:ascii="宋体" w:hAnsi="宋体"/>
                <w:szCs w:val="21"/>
              </w:rPr>
              <w:t>金三角电力科技股份有限公司</w:t>
            </w:r>
            <w:r>
              <w:rPr>
                <w:rFonts w:hint="eastAsia" w:ascii="宋体" w:hAnsi="宋体"/>
                <w:szCs w:val="21"/>
                <w:lang w:val="en-US" w:eastAsia="zh-CN"/>
              </w:rPr>
              <w:t>/蔡新华</w:t>
            </w:r>
          </w:p>
        </w:tc>
        <w:tc>
          <w:tcPr>
            <w:tcW w:w="1095"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lang w:eastAsia="zh-CN"/>
              </w:rPr>
            </w:pPr>
            <w:r>
              <w:rPr>
                <w:rFonts w:hint="eastAsia" w:ascii="宋体" w:hAnsi="宋体"/>
                <w:szCs w:val="21"/>
                <w:lang w:eastAsia="zh-CN"/>
              </w:rPr>
              <w:t>不采纳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both"/>
              <w:rPr>
                <w:rFonts w:hint="default" w:ascii="宋体" w:hAnsi="宋体" w:eastAsia="宋体"/>
                <w:szCs w:val="21"/>
                <w:lang w:val="en-US" w:eastAsia="zh-CN"/>
              </w:rPr>
            </w:pPr>
            <w:r>
              <w:rPr>
                <w:rFonts w:hint="eastAsia" w:ascii="宋体" w:hAnsi="宋体"/>
                <w:szCs w:val="21"/>
                <w:lang w:eastAsia="zh-CN"/>
              </w:rPr>
              <w:t>引用该标准中的</w:t>
            </w:r>
            <w:r>
              <w:rPr>
                <w:rFonts w:hint="eastAsia" w:ascii="宋体" w:hAnsi="宋体"/>
                <w:szCs w:val="21"/>
                <w:lang w:val="en-US" w:eastAsia="zh-CN"/>
              </w:rPr>
              <w:t>3.4条款，删除标准号后，不利于规范绝缘油要求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szCs w:val="21"/>
                <w:lang w:val="en-US" w:eastAsia="zh-CN"/>
              </w:rPr>
            </w:pPr>
            <w:r>
              <w:rPr>
                <w:rFonts w:hint="eastAsia" w:ascii="宋体" w:hAnsi="宋体"/>
                <w:szCs w:val="21"/>
                <w:lang w:val="en-US" w:eastAsia="zh-CN"/>
              </w:rPr>
              <w:t>18</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3.2</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olor w:val="000000"/>
                <w:szCs w:val="21"/>
                <w:lang w:val="en-US" w:eastAsia="zh-CN"/>
              </w:rPr>
            </w:pPr>
            <w:r>
              <w:rPr>
                <w:rFonts w:hint="eastAsia" w:hAnsi="宋体"/>
                <w:color w:val="000000"/>
                <w:szCs w:val="21"/>
                <w:highlight w:val="none"/>
              </w:rPr>
              <w:t>油浸式电力变压器（以下简称“变压器”）</w:t>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Cs w:val="21"/>
                <w:lang w:val="en-US" w:eastAsia="zh-CN"/>
              </w:rPr>
            </w:pPr>
            <w:r>
              <w:rPr>
                <w:rFonts w:hint="eastAsia" w:ascii="宋体" w:hAnsi="宋体"/>
                <w:highlight w:val="none"/>
                <w:lang w:eastAsia="zh-CN"/>
              </w:rPr>
              <w:t>删除</w:t>
            </w:r>
            <w:r>
              <w:rPr>
                <w:rFonts w:hint="eastAsia" w:hAnsi="宋体"/>
                <w:color w:val="000000"/>
                <w:szCs w:val="21"/>
                <w:highlight w:val="none"/>
              </w:rPr>
              <w:t>（以下简称“变压器”）</w:t>
            </w:r>
          </w:p>
        </w:tc>
        <w:tc>
          <w:tcPr>
            <w:tcW w:w="1812" w:type="dxa"/>
            <w:vMerge w:val="continue"/>
            <w:tcBorders>
              <w:left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firstLine="0" w:firstLineChars="0"/>
              <w:jc w:val="center"/>
              <w:rPr>
                <w:rFonts w:hint="eastAsia" w:ascii="宋体" w:hAnsi="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default" w:ascii="宋体" w:hAnsi="宋体"/>
                <w:szCs w:val="21"/>
                <w:lang w:val="en-US" w:eastAsia="zh-CN"/>
              </w:rPr>
            </w:pPr>
            <w:r>
              <w:rPr>
                <w:rFonts w:hint="eastAsia" w:ascii="宋体" w:hAnsi="宋体"/>
                <w:szCs w:val="21"/>
                <w:lang w:val="en-US" w:eastAsia="zh-CN"/>
              </w:rPr>
              <w:t>19</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表1</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olor w:val="000000"/>
                <w:szCs w:val="21"/>
                <w:lang w:val="en-US" w:eastAsia="zh-CN"/>
              </w:rPr>
            </w:pPr>
            <w:r>
              <w:rPr>
                <w:rFonts w:hint="eastAsia" w:ascii="宋体" w:hAnsi="宋体" w:eastAsiaTheme="minorEastAsia"/>
                <w:highlight w:val="none"/>
                <w:lang w:eastAsia="zh-CN"/>
              </w:rPr>
              <w:drawing>
                <wp:inline distT="0" distB="0" distL="114300" distR="114300">
                  <wp:extent cx="1715135" cy="400685"/>
                  <wp:effectExtent l="0" t="0" r="18415" b="18415"/>
                  <wp:docPr id="1" name="图片 1" descr="1667439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7439269(1)"/>
                          <pic:cNvPicPr>
                            <a:picLocks noChangeAspect="1"/>
                          </pic:cNvPicPr>
                        </pic:nvPicPr>
                        <pic:blipFill>
                          <a:blip r:embed="rId4"/>
                          <a:stretch>
                            <a:fillRect/>
                          </a:stretch>
                        </pic:blipFill>
                        <pic:spPr>
                          <a:xfrm>
                            <a:off x="0" y="0"/>
                            <a:ext cx="1715135" cy="400685"/>
                          </a:xfrm>
                          <a:prstGeom prst="rect">
                            <a:avLst/>
                          </a:prstGeom>
                        </pic:spPr>
                      </pic:pic>
                    </a:graphicData>
                  </a:graphic>
                </wp:inline>
              </w:drawing>
            </w:r>
          </w:p>
        </w:tc>
        <w:tc>
          <w:tcPr>
            <w:tcW w:w="48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Cs w:val="21"/>
                <w:lang w:val="en-US" w:eastAsia="zh-CN"/>
              </w:rPr>
            </w:pPr>
            <w:r>
              <w:rPr>
                <w:rFonts w:hint="eastAsia" w:ascii="宋体" w:hAnsi="宋体" w:eastAsiaTheme="minorEastAsia"/>
                <w:highlight w:val="none"/>
                <w:lang w:eastAsia="zh-CN"/>
              </w:rPr>
              <w:drawing>
                <wp:inline distT="0" distB="0" distL="114300" distR="114300">
                  <wp:extent cx="1302385" cy="294005"/>
                  <wp:effectExtent l="0" t="0" r="12065" b="10795"/>
                  <wp:docPr id="2" name="图片 2" descr="1667439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7439331(1)"/>
                          <pic:cNvPicPr>
                            <a:picLocks noChangeAspect="1"/>
                          </pic:cNvPicPr>
                        </pic:nvPicPr>
                        <pic:blipFill>
                          <a:blip r:embed="rId5"/>
                          <a:stretch>
                            <a:fillRect/>
                          </a:stretch>
                        </pic:blipFill>
                        <pic:spPr>
                          <a:xfrm>
                            <a:off x="0" y="0"/>
                            <a:ext cx="1302385" cy="294005"/>
                          </a:xfrm>
                          <a:prstGeom prst="rect">
                            <a:avLst/>
                          </a:prstGeom>
                        </pic:spPr>
                      </pic:pic>
                    </a:graphicData>
                  </a:graphic>
                </wp:inline>
              </w:drawing>
            </w:r>
          </w:p>
        </w:tc>
        <w:tc>
          <w:tcPr>
            <w:tcW w:w="1812" w:type="dxa"/>
            <w:vMerge w:val="continue"/>
            <w:tcBorders>
              <w:left w:val="single" w:color="auto" w:sz="4" w:space="0"/>
              <w:bottom w:val="single" w:color="auto" w:sz="4" w:space="0"/>
              <w:right w:val="single" w:color="auto" w:sz="4" w:space="0"/>
            </w:tcBorders>
            <w:vAlign w:val="center"/>
          </w:tcPr>
          <w:p>
            <w:pPr>
              <w:pStyle w:val="18"/>
              <w:keepNext w:val="0"/>
              <w:keepLines w:val="0"/>
              <w:suppressLineNumbers w:val="0"/>
              <w:tabs>
                <w:tab w:val="left" w:pos="1843"/>
              </w:tabs>
              <w:spacing w:before="0" w:beforeAutospacing="0" w:after="0" w:afterAutospacing="0" w:line="360" w:lineRule="auto"/>
              <w:ind w:left="0" w:leftChars="0" w:right="0" w:rightChars="0" w:firstLine="0" w:firstLineChars="0"/>
              <w:jc w:val="cente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firstLine="0" w:firstLineChars="0"/>
              <w:jc w:val="center"/>
              <w:rPr>
                <w:rFonts w:hint="eastAsia" w:ascii="宋体" w:hAnsi="宋体"/>
                <w:szCs w:val="21"/>
                <w:lang w:eastAsia="zh-CN"/>
              </w:rPr>
            </w:pPr>
            <w:r>
              <w:rPr>
                <w:rFonts w:hint="eastAsia" w:ascii="宋体" w:hAnsi="宋体"/>
                <w:szCs w:val="21"/>
                <w:lang w:eastAsia="zh-CN"/>
              </w:rPr>
              <w:t>采纳</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szCs w:val="21"/>
              </w:rPr>
            </w:pPr>
          </w:p>
        </w:tc>
      </w:tr>
    </w:tbl>
    <w:p>
      <w:pPr>
        <w:keepNext w:val="0"/>
        <w:keepLines w:val="0"/>
        <w:pageBreakBefore w:val="0"/>
        <w:widowControl/>
        <w:numPr>
          <w:ilvl w:val="0"/>
          <w:numId w:val="0"/>
        </w:numPr>
        <w:tabs>
          <w:tab w:val="left" w:pos="420"/>
        </w:tabs>
        <w:kinsoku/>
        <w:wordWrap/>
        <w:overflowPunct/>
        <w:topLinePunct w:val="0"/>
        <w:bidi w:val="0"/>
        <w:spacing w:beforeAutospacing="0" w:afterAutospacing="0" w:line="500" w:lineRule="exact"/>
        <w:jc w:val="left"/>
        <w:textAlignment w:val="auto"/>
        <w:outlineLvl w:val="3"/>
        <w:rPr>
          <w:rFonts w:hint="default" w:ascii="宋体" w:hAnsi="宋体"/>
          <w:sz w:val="24"/>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ADB84"/>
    <w:multiLevelType w:val="singleLevel"/>
    <w:tmpl w:val="D70ADB84"/>
    <w:lvl w:ilvl="0" w:tentative="0">
      <w:start w:val="1"/>
      <w:numFmt w:val="decimal"/>
      <w:suff w:val="nothing"/>
      <w:lvlText w:val="%1）"/>
      <w:lvlJc w:val="left"/>
    </w:lvl>
  </w:abstractNum>
  <w:abstractNum w:abstractNumId="1">
    <w:nsid w:val="FB05CDF0"/>
    <w:multiLevelType w:val="singleLevel"/>
    <w:tmpl w:val="FB05CDF0"/>
    <w:lvl w:ilvl="0" w:tentative="0">
      <w:start w:val="1"/>
      <w:numFmt w:val="decimal"/>
      <w:suff w:val="nothing"/>
      <w:lvlText w:val="%1、"/>
      <w:lvlJc w:val="left"/>
    </w:lvl>
  </w:abstractNum>
  <w:abstractNum w:abstractNumId="2">
    <w:nsid w:val="1030A97F"/>
    <w:multiLevelType w:val="singleLevel"/>
    <w:tmpl w:val="1030A97F"/>
    <w:lvl w:ilvl="0" w:tentative="0">
      <w:start w:val="1"/>
      <w:numFmt w:val="decimal"/>
      <w:suff w:val="nothing"/>
      <w:lvlText w:val="%1）"/>
      <w:lvlJc w:val="left"/>
    </w:lvl>
  </w:abstractNum>
  <w:abstractNum w:abstractNumId="3">
    <w:nsid w:val="1B57124A"/>
    <w:multiLevelType w:val="multilevel"/>
    <w:tmpl w:val="1B57124A"/>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30D5FCC"/>
    <w:multiLevelType w:val="multilevel"/>
    <w:tmpl w:val="230D5FCC"/>
    <w:lvl w:ilvl="0" w:tentative="0">
      <w:start w:val="1"/>
      <w:numFmt w:val="bullet"/>
      <w:lvlText w:val=""/>
      <w:lvlJc w:val="left"/>
      <w:pPr>
        <w:ind w:left="210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6">
    <w:nsid w:val="31635FA3"/>
    <w:multiLevelType w:val="multilevel"/>
    <w:tmpl w:val="31635FA3"/>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1A6C97"/>
    <w:multiLevelType w:val="multilevel"/>
    <w:tmpl w:val="4B1A6C9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jNmZWMwODkzMWMzMjYzMTE5MTgxNTQyNWFlZjYifQ=="/>
  </w:docVars>
  <w:rsids>
    <w:rsidRoot w:val="23DF28F8"/>
    <w:rsid w:val="00235DDC"/>
    <w:rsid w:val="02DF17E2"/>
    <w:rsid w:val="048B7990"/>
    <w:rsid w:val="05CA0760"/>
    <w:rsid w:val="07440A2C"/>
    <w:rsid w:val="0C981037"/>
    <w:rsid w:val="0D8D231C"/>
    <w:rsid w:val="0EA804EA"/>
    <w:rsid w:val="0FE57110"/>
    <w:rsid w:val="10127EA1"/>
    <w:rsid w:val="10195A20"/>
    <w:rsid w:val="132E40C8"/>
    <w:rsid w:val="14F77072"/>
    <w:rsid w:val="17527FB4"/>
    <w:rsid w:val="19D76DCB"/>
    <w:rsid w:val="1A8B64D5"/>
    <w:rsid w:val="1D596C98"/>
    <w:rsid w:val="1F78044B"/>
    <w:rsid w:val="1F9574BD"/>
    <w:rsid w:val="1FE04DC9"/>
    <w:rsid w:val="21163B2C"/>
    <w:rsid w:val="21B54ED9"/>
    <w:rsid w:val="23DF28F8"/>
    <w:rsid w:val="262B186A"/>
    <w:rsid w:val="28245BCC"/>
    <w:rsid w:val="29616AEA"/>
    <w:rsid w:val="297F7080"/>
    <w:rsid w:val="2B56156F"/>
    <w:rsid w:val="2B5F59D0"/>
    <w:rsid w:val="2C000FF7"/>
    <w:rsid w:val="2F592307"/>
    <w:rsid w:val="303A60A4"/>
    <w:rsid w:val="31E84105"/>
    <w:rsid w:val="35425BD2"/>
    <w:rsid w:val="35483020"/>
    <w:rsid w:val="389D7EF5"/>
    <w:rsid w:val="39885DE5"/>
    <w:rsid w:val="3AF76259"/>
    <w:rsid w:val="3BDA29D0"/>
    <w:rsid w:val="3F6A5DFF"/>
    <w:rsid w:val="44200590"/>
    <w:rsid w:val="45881B8B"/>
    <w:rsid w:val="47FF55CF"/>
    <w:rsid w:val="48E10973"/>
    <w:rsid w:val="4AC906A0"/>
    <w:rsid w:val="4BE1711C"/>
    <w:rsid w:val="4BFD042D"/>
    <w:rsid w:val="4F7A6C6D"/>
    <w:rsid w:val="51407E70"/>
    <w:rsid w:val="51585673"/>
    <w:rsid w:val="51CD4027"/>
    <w:rsid w:val="55A85E41"/>
    <w:rsid w:val="573A165E"/>
    <w:rsid w:val="5A4E32FB"/>
    <w:rsid w:val="5A534B16"/>
    <w:rsid w:val="5A5969ED"/>
    <w:rsid w:val="5CF76D84"/>
    <w:rsid w:val="5E83660C"/>
    <w:rsid w:val="5EF040B4"/>
    <w:rsid w:val="5FE14EC9"/>
    <w:rsid w:val="5FF54FAB"/>
    <w:rsid w:val="602E7AC2"/>
    <w:rsid w:val="634C28E1"/>
    <w:rsid w:val="6575704C"/>
    <w:rsid w:val="66C02955"/>
    <w:rsid w:val="68461DEF"/>
    <w:rsid w:val="68C07DFE"/>
    <w:rsid w:val="6D544C43"/>
    <w:rsid w:val="6DFB4E2B"/>
    <w:rsid w:val="72446E37"/>
    <w:rsid w:val="73305052"/>
    <w:rsid w:val="733B1D78"/>
    <w:rsid w:val="755E3BAD"/>
    <w:rsid w:val="75653F12"/>
    <w:rsid w:val="76646871"/>
    <w:rsid w:val="76CB090B"/>
    <w:rsid w:val="76F10CEA"/>
    <w:rsid w:val="77594F71"/>
    <w:rsid w:val="77DF669D"/>
    <w:rsid w:val="79D36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一级条标题"/>
    <w:next w:val="1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2">
    <w:name w:val="二级无"/>
    <w:basedOn w:val="13"/>
    <w:qFormat/>
    <w:uiPriority w:val="0"/>
    <w:pPr>
      <w:spacing w:before="0" w:beforeLines="0" w:after="0" w:afterLines="0"/>
      <w:ind w:left="0"/>
    </w:pPr>
    <w:rPr>
      <w:rFonts w:ascii="宋体" w:eastAsia="宋体"/>
    </w:rPr>
  </w:style>
  <w:style w:type="paragraph" w:customStyle="1" w:styleId="13">
    <w:name w:val="二级条标题"/>
    <w:basedOn w:val="11"/>
    <w:next w:val="10"/>
    <w:qFormat/>
    <w:uiPriority w:val="0"/>
    <w:pPr>
      <w:numPr>
        <w:ilvl w:val="2"/>
        <w:numId w:val="1"/>
      </w:numPr>
      <w:spacing w:before="50" w:after="50"/>
      <w:outlineLvl w:val="3"/>
    </w:pPr>
  </w:style>
  <w:style w:type="paragraph" w:customStyle="1" w:styleId="14">
    <w:name w:val="三级无"/>
    <w:basedOn w:val="15"/>
    <w:qFormat/>
    <w:uiPriority w:val="0"/>
    <w:pPr>
      <w:spacing w:before="0" w:beforeLines="0" w:after="0" w:afterLines="0"/>
    </w:pPr>
    <w:rPr>
      <w:rFonts w:ascii="宋体" w:eastAsia="宋体"/>
    </w:rPr>
  </w:style>
  <w:style w:type="paragraph" w:customStyle="1" w:styleId="15">
    <w:name w:val="三级条标题"/>
    <w:basedOn w:val="13"/>
    <w:next w:val="10"/>
    <w:qFormat/>
    <w:uiPriority w:val="0"/>
    <w:pPr>
      <w:numPr>
        <w:ilvl w:val="3"/>
        <w:numId w:val="1"/>
      </w:numPr>
      <w:outlineLvl w:val="4"/>
    </w:pPr>
  </w:style>
  <w:style w:type="paragraph" w:customStyle="1" w:styleId="16">
    <w:name w:val="一级无"/>
    <w:basedOn w:val="11"/>
    <w:qFormat/>
    <w:uiPriority w:val="0"/>
    <w:pPr>
      <w:spacing w:before="0" w:beforeLines="0" w:after="0" w:afterLines="0"/>
    </w:pPr>
    <w:rPr>
      <w:rFonts w:ascii="宋体" w:eastAsia="宋体"/>
    </w:rPr>
  </w:style>
  <w:style w:type="paragraph" w:customStyle="1" w:styleId="17">
    <w:name w:val="列表段落1"/>
    <w:basedOn w:val="1"/>
    <w:qFormat/>
    <w:uiPriority w:val="0"/>
    <w:pPr>
      <w:ind w:firstLine="420" w:firstLineChars="200"/>
    </w:pPr>
  </w:style>
  <w:style w:type="paragraph" w:customStyle="1" w:styleId="18">
    <w:name w:val="List Paragraph"/>
    <w:basedOn w:val="1"/>
    <w:qFormat/>
    <w:uiPriority w:val="0"/>
    <w:pPr>
      <w:ind w:firstLine="420" w:firstLineChars="200"/>
    </w:pPr>
  </w:style>
  <w:style w:type="character" w:customStyle="1" w:styleId="19">
    <w:name w:val="段 Char"/>
    <w:basedOn w:val="7"/>
    <w:qFormat/>
    <w:uiPriority w:val="0"/>
    <w:rPr>
      <w:rFonts w:hint="eastAsia" w:ascii="宋体" w:hAnsi="宋体" w:eastAsia="宋体" w:cs="宋体"/>
      <w:sz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2021-06-28T00:58:00Z</dcterms:created>
  <dc:creator>博维2017</dc:creator>
  <cp:lastModifiedBy>博维知识产权-唐晓华</cp:lastModifiedBy>
  <dcterms:modified xsi:type="dcterms:W3CDTF">2022-11-11T03:34:30Z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DA12702125874221ACFB45CE58842743</vt:lpwstr>
  </property>
</Properties>
</file>